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A862" w14:textId="4D2E467E" w:rsidR="00375AB5" w:rsidRPr="00375AB5" w:rsidRDefault="00375AB5" w:rsidP="00375AB5">
      <w:pPr>
        <w:pStyle w:val="Subtitle"/>
        <w:rPr>
          <w:rFonts w:eastAsiaTheme="majorEastAsia" w:cstheme="majorBidi"/>
          <w:color w:val="auto"/>
          <w:kern w:val="28"/>
        </w:rPr>
      </w:pPr>
      <w:r w:rsidRPr="00375AB5">
        <w:rPr>
          <w:rFonts w:eastAsiaTheme="majorEastAsia" w:cstheme="majorBidi"/>
          <w:color w:val="auto"/>
          <w:kern w:val="28"/>
        </w:rPr>
        <w:t>Local living and 20</w:t>
      </w:r>
      <w:r>
        <w:rPr>
          <w:rFonts w:eastAsiaTheme="majorEastAsia" w:cstheme="majorBidi"/>
          <w:color w:val="auto"/>
          <w:kern w:val="28"/>
        </w:rPr>
        <w:t>-</w:t>
      </w:r>
      <w:r w:rsidRPr="00375AB5">
        <w:rPr>
          <w:rFonts w:eastAsiaTheme="majorEastAsia" w:cstheme="majorBidi"/>
          <w:color w:val="auto"/>
          <w:kern w:val="28"/>
        </w:rPr>
        <w:t>minute neighbourhoods: draft planning guidance</w:t>
      </w:r>
      <w:r>
        <w:rPr>
          <w:rFonts w:eastAsiaTheme="majorEastAsia" w:cstheme="majorBidi"/>
          <w:color w:val="auto"/>
          <w:kern w:val="28"/>
        </w:rPr>
        <w:t xml:space="preserve"> </w:t>
      </w:r>
    </w:p>
    <w:p w14:paraId="473D3B53" w14:textId="70E96C29" w:rsidR="00223881" w:rsidRPr="00B6636C" w:rsidRDefault="00204313" w:rsidP="00B6636C">
      <w:pPr>
        <w:pStyle w:val="Subtitle"/>
      </w:pPr>
      <w:r>
        <w:t>Response from the Landscape Institute</w:t>
      </w:r>
    </w:p>
    <w:p w14:paraId="19E0575E" w14:textId="7E085405" w:rsidR="00223881" w:rsidRDefault="008B1E2E" w:rsidP="008B1E2E">
      <w:pPr>
        <w:pStyle w:val="Details"/>
      </w:pPr>
      <w:r>
        <w:t>For</w:t>
      </w:r>
      <w:r>
        <w:tab/>
      </w:r>
      <w:r w:rsidR="00375AB5" w:rsidRPr="00375AB5">
        <w:rPr>
          <w:b w:val="0"/>
          <w:bCs w:val="0"/>
        </w:rPr>
        <w:t>Architecture, Place and Design Innovation</w:t>
      </w:r>
      <w:r w:rsidR="00375AB5">
        <w:rPr>
          <w:b w:val="0"/>
          <w:bCs w:val="0"/>
        </w:rPr>
        <w:t>, Scottish Government</w:t>
      </w:r>
    </w:p>
    <w:p w14:paraId="2293519A" w14:textId="18896A3D" w:rsidR="008B1E2E" w:rsidRDefault="008B1E2E" w:rsidP="008B1E2E">
      <w:pPr>
        <w:pStyle w:val="Details"/>
        <w:rPr>
          <w:b w:val="0"/>
          <w:bCs w:val="0"/>
        </w:rPr>
      </w:pPr>
      <w:r>
        <w:t>Date</w:t>
      </w:r>
      <w:r>
        <w:tab/>
      </w:r>
      <w:r w:rsidR="006C5922">
        <w:rPr>
          <w:b w:val="0"/>
          <w:bCs w:val="0"/>
        </w:rPr>
        <w:t>10 August</w:t>
      </w:r>
      <w:r w:rsidR="00375AB5">
        <w:rPr>
          <w:b w:val="0"/>
          <w:bCs w:val="0"/>
        </w:rPr>
        <w:t xml:space="preserve"> </w:t>
      </w:r>
      <w:r w:rsidR="00DE6AC3">
        <w:rPr>
          <w:b w:val="0"/>
          <w:bCs w:val="0"/>
        </w:rPr>
        <w:t>202</w:t>
      </w:r>
      <w:r w:rsidR="00375AB5">
        <w:rPr>
          <w:b w:val="0"/>
          <w:bCs w:val="0"/>
        </w:rPr>
        <w:t>3</w:t>
      </w:r>
    </w:p>
    <w:p w14:paraId="22B3BE54" w14:textId="659E9C60" w:rsidR="00713DE7" w:rsidRPr="00DA3283" w:rsidRDefault="00241D2B" w:rsidP="00DA3283">
      <w:pPr>
        <w:pStyle w:val="Heading1"/>
      </w:pPr>
      <w:bookmarkStart w:id="0" w:name="_Hlk120028222"/>
      <w:r>
        <w:t>B</w:t>
      </w:r>
      <w:r w:rsidR="00AA5CC6">
        <w:t>ackground for members</w:t>
      </w:r>
    </w:p>
    <w:p w14:paraId="0D767E42" w14:textId="1AF05438" w:rsidR="00FA4673" w:rsidRDefault="00FA4673" w:rsidP="00FA4673">
      <w:bookmarkStart w:id="1" w:name="_Hlk118199515"/>
      <w:bookmarkEnd w:id="0"/>
      <w:r>
        <w:t xml:space="preserve">The fourth National Planning Framework (NPF4) set out </w:t>
      </w:r>
      <w:r>
        <w:t xml:space="preserve">a </w:t>
      </w:r>
      <w:r>
        <w:t>commitment to think differently about places</w:t>
      </w:r>
      <w:r>
        <w:t xml:space="preserve"> in Scotland, and to ensure places remain resilient and adaptable.</w:t>
      </w:r>
      <w:r w:rsidR="00D73D2E">
        <w:t xml:space="preserve"> </w:t>
      </w:r>
      <w:r>
        <w:t xml:space="preserve">A key element of this agenda is the need to plan, design and deliver places that support local living and </w:t>
      </w:r>
      <w:r w:rsidR="00D73D2E">
        <w:t>20-minute</w:t>
      </w:r>
      <w:r>
        <w:t xml:space="preserve"> neighbourhoods, where people can meet the majority of their daily needs within a reasonable distance of their home.</w:t>
      </w:r>
    </w:p>
    <w:p w14:paraId="6F317737" w14:textId="3FF7AB56" w:rsidR="006304E1" w:rsidRPr="006304E1" w:rsidRDefault="00D73D2E" w:rsidP="006304E1">
      <w:r w:rsidRPr="00D73D2E">
        <w:t>This consultation considers the draft local living and 20-minute neighbourhood planning guidance</w:t>
      </w:r>
      <w:r>
        <w:t xml:space="preserve"> which is </w:t>
      </w:r>
      <w:r w:rsidR="006304E1" w:rsidRPr="006304E1">
        <w:t>intended to assist and support local authorities, communities, and others with an interest in local living and 20-minute neighbourhoods. It is expected to be of particular relevance in the preparation of Local Development Plans (LDPs), Local Place Plans (LPPs) and to support planning decision making. </w:t>
      </w:r>
    </w:p>
    <w:p w14:paraId="6BAC4789" w14:textId="0A2B5C37" w:rsidR="006304E1" w:rsidRPr="006304E1" w:rsidRDefault="006304E1" w:rsidP="006304E1">
      <w:r w:rsidRPr="006304E1">
        <w:t>The draft guidance does not introduce any new policy requirements or duties and is intended to provide additional detail and clarification of existing policy in order to support effective and efficient implementation.</w:t>
      </w:r>
      <w:r w:rsidRPr="006304E1">
        <w:rPr>
          <w:rFonts w:ascii="Lato" w:eastAsia="Times New Roman" w:hAnsi="Lato" w:cs="Times New Roman"/>
          <w:color w:val="000000"/>
          <w:sz w:val="30"/>
          <w:szCs w:val="30"/>
          <w:lang w:eastAsia="en-GB"/>
        </w:rPr>
        <w:t xml:space="preserve"> </w:t>
      </w:r>
      <w:r w:rsidRPr="006304E1">
        <w:t xml:space="preserve">The guidance builds on comments received about local living and </w:t>
      </w:r>
      <w:r w:rsidR="00A94C56" w:rsidRPr="006304E1">
        <w:t>20-minute</w:t>
      </w:r>
      <w:r w:rsidRPr="006304E1">
        <w:t xml:space="preserve"> neighbourhoods during engagement on National Planning Framework 4. </w:t>
      </w:r>
    </w:p>
    <w:p w14:paraId="23F94D8E" w14:textId="173EAFB1" w:rsidR="006304E1" w:rsidRPr="006304E1" w:rsidRDefault="006304E1" w:rsidP="006304E1">
      <w:r w:rsidRPr="006304E1">
        <w:t>The guidance is informed by the associated Impact Assessment Report Updat</w:t>
      </w:r>
      <w:r w:rsidR="00A94C56">
        <w:t>e.</w:t>
      </w:r>
    </w:p>
    <w:bookmarkEnd w:id="1"/>
    <w:p w14:paraId="18EA7CA6" w14:textId="537C9EE1" w:rsidR="00AA5CC6" w:rsidRPr="00DE6AC3" w:rsidRDefault="00AA5CC6" w:rsidP="00DE6AC3">
      <w:pPr>
        <w:pStyle w:val="Heading1"/>
        <w:rPr>
          <w:rFonts w:ascii="Calibri" w:eastAsia="Verdana" w:hAnsi="Calibri" w:cs="Tahoma (Body CS)"/>
          <w:color w:val="383737"/>
          <w:sz w:val="26"/>
          <w:szCs w:val="26"/>
        </w:rPr>
      </w:pPr>
      <w:r>
        <w:lastRenderedPageBreak/>
        <w:t>Landscape Institute response</w:t>
      </w:r>
    </w:p>
    <w:p w14:paraId="3599EA8B" w14:textId="6A5B9A02" w:rsidR="00B66FC8" w:rsidRDefault="00B66FC8" w:rsidP="00B66FC8">
      <w:r w:rsidRPr="00B66FC8">
        <w:t>Th</w:t>
      </w:r>
      <w:r>
        <w:t xml:space="preserve">e </w:t>
      </w:r>
      <w:r w:rsidRPr="00B66FC8">
        <w:t xml:space="preserve">consultation </w:t>
      </w:r>
      <w:r w:rsidR="006304E1">
        <w:t>is based on a four-part guidance document, that outlines Scottish Government’s approach to local living and 20-minute neighbourhoods, along with an impact assessment update report. The consultation comprises 10 questions covering each of the key theme</w:t>
      </w:r>
      <w:r w:rsidR="00AC6A39">
        <w:t xml:space="preserve">s, including a question on the impact assessment </w:t>
      </w:r>
      <w:r w:rsidR="006304E1">
        <w:t xml:space="preserve">– </w:t>
      </w:r>
    </w:p>
    <w:p w14:paraId="24CE1011" w14:textId="0FC7B188" w:rsidR="006304E1" w:rsidRDefault="00AC6A39" w:rsidP="006304E1">
      <w:pPr>
        <w:pStyle w:val="ListParagraph"/>
        <w:numPr>
          <w:ilvl w:val="0"/>
          <w:numId w:val="32"/>
        </w:numPr>
      </w:pPr>
      <w:r>
        <w:t xml:space="preserve">Part one - </w:t>
      </w:r>
      <w:bookmarkStart w:id="2" w:name="_Hlk140592517"/>
      <w:r w:rsidR="006304E1">
        <w:t>Local living and the benefits of 20-minute neighbourhoods</w:t>
      </w:r>
      <w:bookmarkEnd w:id="2"/>
      <w:r>
        <w:t>.</w:t>
      </w:r>
    </w:p>
    <w:p w14:paraId="4389E739" w14:textId="7AF260C1" w:rsidR="006304E1" w:rsidRDefault="00AC6A39" w:rsidP="006304E1">
      <w:pPr>
        <w:pStyle w:val="ListParagraph"/>
        <w:numPr>
          <w:ilvl w:val="0"/>
          <w:numId w:val="32"/>
        </w:numPr>
      </w:pPr>
      <w:r>
        <w:t>Part two – Local living framework diagram.</w:t>
      </w:r>
    </w:p>
    <w:p w14:paraId="424EA11B" w14:textId="3F76CEB7" w:rsidR="00AC6A39" w:rsidRDefault="00AC6A39" w:rsidP="006304E1">
      <w:pPr>
        <w:pStyle w:val="ListParagraph"/>
        <w:numPr>
          <w:ilvl w:val="0"/>
          <w:numId w:val="32"/>
        </w:numPr>
      </w:pPr>
      <w:r>
        <w:t>Part three – Ways to support local living and 20-minute neighbourhoods.</w:t>
      </w:r>
    </w:p>
    <w:p w14:paraId="45DA659D" w14:textId="4BE50D09" w:rsidR="00AC6A39" w:rsidRDefault="00AC6A39" w:rsidP="00AC6A39">
      <w:pPr>
        <w:pStyle w:val="ListParagraph"/>
        <w:numPr>
          <w:ilvl w:val="0"/>
          <w:numId w:val="32"/>
        </w:numPr>
      </w:pPr>
      <w:r>
        <w:t>Part four – Case studies.</w:t>
      </w:r>
    </w:p>
    <w:p w14:paraId="02FB18E3" w14:textId="68D187E2" w:rsidR="00CA61F3" w:rsidRPr="00DA3283" w:rsidRDefault="00CA61F3" w:rsidP="00CA61F3">
      <w:pPr>
        <w:pStyle w:val="Heading1"/>
      </w:pPr>
      <w:r>
        <w:t>Summary</w:t>
      </w:r>
    </w:p>
    <w:p w14:paraId="2C1A2609" w14:textId="0322DBB9" w:rsidR="00603407" w:rsidRDefault="00603407" w:rsidP="00603407">
      <w:pPr>
        <w:pStyle w:val="ListParagraph"/>
        <w:numPr>
          <w:ilvl w:val="0"/>
          <w:numId w:val="32"/>
        </w:numPr>
      </w:pPr>
      <w:r>
        <w:t>A</w:t>
      </w:r>
      <w:r w:rsidRPr="00603407">
        <w:t>dditional clear messaging, effective communications, and guidance to support positive community engagem</w:t>
      </w:r>
      <w:r>
        <w:t xml:space="preserve">ent is needed </w:t>
      </w:r>
      <w:r w:rsidRPr="00603407">
        <w:t xml:space="preserve">from national government </w:t>
      </w:r>
      <w:r>
        <w:t xml:space="preserve">and at local </w:t>
      </w:r>
      <w:r w:rsidRPr="00603407">
        <w:t>leve</w:t>
      </w:r>
      <w:r>
        <w:t>ls.</w:t>
      </w:r>
    </w:p>
    <w:p w14:paraId="660FBAA2" w14:textId="23C6A60B" w:rsidR="00603407" w:rsidRDefault="00603407" w:rsidP="00603407">
      <w:pPr>
        <w:pStyle w:val="ListParagraph"/>
        <w:numPr>
          <w:ilvl w:val="0"/>
          <w:numId w:val="32"/>
        </w:numPr>
      </w:pPr>
      <w:r w:rsidRPr="00603407">
        <w:t>The use of case studies to demonstrate real life examples of the policy in action is welcome</w:t>
      </w:r>
      <w:r>
        <w:t>.</w:t>
      </w:r>
    </w:p>
    <w:p w14:paraId="2DBABFF9" w14:textId="77C3C9B0" w:rsidR="00603407" w:rsidRDefault="00603407" w:rsidP="00603407">
      <w:pPr>
        <w:pStyle w:val="ListParagraph"/>
        <w:numPr>
          <w:ilvl w:val="0"/>
          <w:numId w:val="32"/>
        </w:numPr>
      </w:pPr>
      <w:r w:rsidRPr="00603407">
        <w:t>It will be crucial to make benefits clear and relevant to local areas and groups of people by highlighting tangible benefits to them</w:t>
      </w:r>
      <w:r>
        <w:t>.</w:t>
      </w:r>
    </w:p>
    <w:p w14:paraId="031200E8" w14:textId="057C37F1" w:rsidR="00603407" w:rsidRDefault="00603407" w:rsidP="00603407">
      <w:pPr>
        <w:pStyle w:val="ListParagraph"/>
        <w:numPr>
          <w:ilvl w:val="0"/>
          <w:numId w:val="32"/>
        </w:numPr>
      </w:pPr>
      <w:r w:rsidRPr="00603407">
        <w:t>The links with NPF4 and the wider policy agenda will be key, and the use of the place principle is helpful in ensuring a common approach throughout</w:t>
      </w:r>
      <w:r>
        <w:t>.</w:t>
      </w:r>
    </w:p>
    <w:p w14:paraId="34685075" w14:textId="5576C1F7" w:rsidR="00603407" w:rsidRDefault="00603407" w:rsidP="00603407">
      <w:pPr>
        <w:pStyle w:val="ListParagraph"/>
        <w:numPr>
          <w:ilvl w:val="0"/>
          <w:numId w:val="32"/>
        </w:numPr>
      </w:pPr>
      <w:r>
        <w:t>I</w:t>
      </w:r>
      <w:r w:rsidRPr="00603407">
        <w:t>t will take the skills and expertise of landscape professionals to ensure that a high-quality design approach is taken in designing sustainable and successful places</w:t>
      </w:r>
      <w:r>
        <w:t>.</w:t>
      </w:r>
    </w:p>
    <w:p w14:paraId="2C159EB1" w14:textId="7935E577" w:rsidR="00603407" w:rsidRDefault="00603407" w:rsidP="00603407">
      <w:pPr>
        <w:pStyle w:val="ListParagraph"/>
        <w:numPr>
          <w:ilvl w:val="0"/>
          <w:numId w:val="32"/>
        </w:numPr>
      </w:pPr>
      <w:r w:rsidRPr="00603407">
        <w:t>The framework diagram is a useful visual representation of the policy and the link with the place standard design tool will provid</w:t>
      </w:r>
      <w:r>
        <w:t>e</w:t>
      </w:r>
      <w:r w:rsidRPr="00603407">
        <w:t xml:space="preserve"> a foundation for all developments</w:t>
      </w:r>
      <w:r>
        <w:t>.</w:t>
      </w:r>
    </w:p>
    <w:p w14:paraId="39830BC5" w14:textId="179BE0B4" w:rsidR="00603407" w:rsidRDefault="00603407" w:rsidP="00603407">
      <w:pPr>
        <w:pStyle w:val="ListParagraph"/>
        <w:numPr>
          <w:ilvl w:val="0"/>
          <w:numId w:val="32"/>
        </w:numPr>
      </w:pPr>
      <w:r w:rsidRPr="00603407">
        <w:t>The categories provide a holistic overview of the key objectives of the policy and are useful in connecting wider environmental and climate change goals with health, well-being, and the needs of communities.</w:t>
      </w:r>
    </w:p>
    <w:p w14:paraId="18E85D93" w14:textId="28965A1D" w:rsidR="00603407" w:rsidRDefault="00603407" w:rsidP="00603407">
      <w:pPr>
        <w:pStyle w:val="ListParagraph"/>
        <w:numPr>
          <w:ilvl w:val="0"/>
          <w:numId w:val="32"/>
        </w:numPr>
      </w:pPr>
      <w:r w:rsidRPr="00603407">
        <w:t>Sustainable Drainage Systems (SuDS)</w:t>
      </w:r>
      <w:r>
        <w:t xml:space="preserve">should be included </w:t>
      </w:r>
      <w:r w:rsidRPr="00603407">
        <w:t xml:space="preserve">in the descriptor of </w:t>
      </w:r>
      <w:r>
        <w:t xml:space="preserve">the </w:t>
      </w:r>
      <w:r w:rsidRPr="00603407">
        <w:t>space</w:t>
      </w:r>
      <w:r>
        <w:t xml:space="preserve"> category.</w:t>
      </w:r>
    </w:p>
    <w:p w14:paraId="7E5415F0" w14:textId="43737036" w:rsidR="00603407" w:rsidRDefault="00603407" w:rsidP="00603407">
      <w:pPr>
        <w:pStyle w:val="ListParagraph"/>
        <w:numPr>
          <w:ilvl w:val="0"/>
          <w:numId w:val="32"/>
        </w:numPr>
      </w:pPr>
      <w:r w:rsidRPr="00603407">
        <w:t>There is a strong role for landscape professionals to play in designing multi-functional places which address issues such as the safety of public spaces</w:t>
      </w:r>
      <w:r>
        <w:t>.</w:t>
      </w:r>
    </w:p>
    <w:p w14:paraId="4ED83FE6" w14:textId="7513A2D7" w:rsidR="00603407" w:rsidRDefault="00C978F1" w:rsidP="00603407">
      <w:pPr>
        <w:pStyle w:val="ListParagraph"/>
        <w:numPr>
          <w:ilvl w:val="0"/>
          <w:numId w:val="32"/>
        </w:numPr>
      </w:pPr>
      <w:r>
        <w:lastRenderedPageBreak/>
        <w:t>L</w:t>
      </w:r>
      <w:r w:rsidR="00603407" w:rsidRPr="00603407">
        <w:t xml:space="preserve">andscape </w:t>
      </w:r>
      <w:r>
        <w:t>should</w:t>
      </w:r>
      <w:r w:rsidR="00603407" w:rsidRPr="00603407">
        <w:t xml:space="preserve"> be considered across all of the categories</w:t>
      </w:r>
      <w:r>
        <w:t xml:space="preserve"> as a multi-functional foundation for sustainable places.</w:t>
      </w:r>
    </w:p>
    <w:p w14:paraId="2C17A345" w14:textId="19103BC9" w:rsidR="00C978F1" w:rsidRDefault="00C978F1" w:rsidP="00603407">
      <w:pPr>
        <w:pStyle w:val="ListParagraph"/>
        <w:numPr>
          <w:ilvl w:val="0"/>
          <w:numId w:val="32"/>
        </w:numPr>
      </w:pPr>
      <w:r>
        <w:t>T</w:t>
      </w:r>
      <w:r w:rsidRPr="00C978F1">
        <w:t xml:space="preserve">he use of GIS and spatial mapping tools will be a key </w:t>
      </w:r>
      <w:r>
        <w:t xml:space="preserve">source of quantitative data </w:t>
      </w:r>
      <w:r w:rsidRPr="00C978F1">
        <w:t>and will require the skills and input of landscape professionals</w:t>
      </w:r>
      <w:r>
        <w:t>.</w:t>
      </w:r>
    </w:p>
    <w:p w14:paraId="0210A35B" w14:textId="5AAF677E" w:rsidR="00C978F1" w:rsidRDefault="00C978F1" w:rsidP="00603407">
      <w:pPr>
        <w:pStyle w:val="ListParagraph"/>
        <w:numPr>
          <w:ilvl w:val="0"/>
          <w:numId w:val="32"/>
        </w:numPr>
      </w:pPr>
      <w:r>
        <w:t>T</w:t>
      </w:r>
      <w:r w:rsidRPr="00C978F1">
        <w:t xml:space="preserve">here can be a tendency for ‘engagement fatigue’, and for community engagement to be effective developers </w:t>
      </w:r>
      <w:r>
        <w:t xml:space="preserve">need </w:t>
      </w:r>
      <w:r w:rsidRPr="00C978F1">
        <w:t xml:space="preserve">to </w:t>
      </w:r>
      <w:r>
        <w:t xml:space="preserve">be enabled to </w:t>
      </w:r>
      <w:r w:rsidRPr="00C978F1">
        <w:t>demonstrate ‘quick wins’</w:t>
      </w:r>
      <w:r>
        <w:t>.</w:t>
      </w:r>
    </w:p>
    <w:p w14:paraId="0733BE5C" w14:textId="5E0675F7" w:rsidR="00D45203" w:rsidRDefault="00D45203" w:rsidP="00603407">
      <w:pPr>
        <w:pStyle w:val="ListParagraph"/>
        <w:numPr>
          <w:ilvl w:val="0"/>
          <w:numId w:val="32"/>
        </w:numPr>
      </w:pPr>
      <w:r w:rsidRPr="00D45203">
        <w:t xml:space="preserve">Expertise from the landscape sector will </w:t>
      </w:r>
      <w:r w:rsidR="00A10063">
        <w:t xml:space="preserve">be </w:t>
      </w:r>
      <w:r w:rsidRPr="00D45203">
        <w:t xml:space="preserve">needed in </w:t>
      </w:r>
      <w:r>
        <w:t>all aspects of the planning and development of local living and it</w:t>
      </w:r>
      <w:r w:rsidRPr="00D45203">
        <w:t>is important that the sector is directly mentioned in the</w:t>
      </w:r>
      <w:r>
        <w:t xml:space="preserve"> collaboration section of the</w:t>
      </w:r>
      <w:r w:rsidRPr="00D45203">
        <w:t xml:space="preserve"> guidance.</w:t>
      </w:r>
    </w:p>
    <w:p w14:paraId="0F22BADA" w14:textId="77777777" w:rsidR="00DB0C3F" w:rsidRDefault="000925A6" w:rsidP="000A3F68">
      <w:pPr>
        <w:pStyle w:val="ListParagraph"/>
        <w:numPr>
          <w:ilvl w:val="0"/>
          <w:numId w:val="32"/>
        </w:numPr>
      </w:pPr>
      <w:r w:rsidRPr="000925A6">
        <w:t>The interconnectivity of the wide</w:t>
      </w:r>
      <w:r>
        <w:t>r</w:t>
      </w:r>
      <w:r w:rsidRPr="000925A6">
        <w:t xml:space="preserve"> policy agenda that will support the development of local living is welcome, although it will be important that planning and investment decisions do not become too complex</w:t>
      </w:r>
      <w:r>
        <w:t>.</w:t>
      </w:r>
    </w:p>
    <w:p w14:paraId="2D3189AD" w14:textId="3F44AE09" w:rsidR="6AE4D7EC" w:rsidRDefault="00DB0C3F" w:rsidP="000A3F68">
      <w:pPr>
        <w:pStyle w:val="ListParagraph"/>
        <w:numPr>
          <w:ilvl w:val="0"/>
          <w:numId w:val="32"/>
        </w:numPr>
      </w:pPr>
      <w:r>
        <w:t>I</w:t>
      </w:r>
      <w:r w:rsidRPr="00DB0C3F">
        <w:t xml:space="preserve">t will be essential to consider the connectivity with </w:t>
      </w:r>
      <w:r>
        <w:t xml:space="preserve">20-minute neighbourhoods and </w:t>
      </w:r>
      <w:r w:rsidRPr="00DB0C3F">
        <w:t>the wider landscape</w:t>
      </w:r>
      <w:r>
        <w:t>, especially the interconnectivity with green spaces and nature networks.</w:t>
      </w:r>
    </w:p>
    <w:p w14:paraId="7FABCDAE" w14:textId="34826115" w:rsidR="00CA61F3" w:rsidRDefault="00AC6A39" w:rsidP="00CA61F3">
      <w:pPr>
        <w:pStyle w:val="Heading1"/>
      </w:pPr>
      <w:bookmarkStart w:id="3" w:name="_Hlk120029247"/>
      <w:bookmarkStart w:id="4" w:name="_Hlk118446497"/>
      <w:r>
        <w:t>Part</w:t>
      </w:r>
      <w:r w:rsidR="00CA61F3">
        <w:t xml:space="preserve"> One – </w:t>
      </w:r>
      <w:r w:rsidRPr="00AC6A39">
        <w:t>Local living and the benefits of 20-minute neighbourhoods</w:t>
      </w:r>
    </w:p>
    <w:p w14:paraId="43762AF6" w14:textId="77777777" w:rsidR="009F467F" w:rsidRPr="009F467F" w:rsidRDefault="009F467F" w:rsidP="009F467F">
      <w:pPr>
        <w:rPr>
          <w:rFonts w:ascii="Roboto" w:hAnsi="Roboto"/>
          <w:b/>
          <w:bCs/>
        </w:rPr>
      </w:pPr>
      <w:bookmarkStart w:id="5" w:name="_Hlk120030039"/>
      <w:bookmarkEnd w:id="3"/>
      <w:r w:rsidRPr="009F467F">
        <w:rPr>
          <w:rFonts w:ascii="Roboto" w:hAnsi="Roboto"/>
          <w:b/>
          <w:bCs/>
        </w:rPr>
        <w:t>Part 1 of the guidance explains that local living and 20-minute neighbourhoods in Scotland have the potential to contribute to global, national as well as local goals around climate action, decreased health inequalities, improved local economy and improved liveability/quality of life.</w:t>
      </w:r>
    </w:p>
    <w:p w14:paraId="275AEE6B" w14:textId="77777777" w:rsidR="009F467F" w:rsidRDefault="009F467F" w:rsidP="009F467F">
      <w:pPr>
        <w:rPr>
          <w:rFonts w:ascii="Roboto" w:hAnsi="Roboto"/>
          <w:b/>
          <w:bCs/>
        </w:rPr>
      </w:pPr>
      <w:r w:rsidRPr="009F467F">
        <w:rPr>
          <w:rFonts w:ascii="Roboto" w:hAnsi="Roboto"/>
          <w:b/>
          <w:bCs/>
        </w:rPr>
        <w:t xml:space="preserve">It explains how local living and 20-minute neighbourhoods can be a means of tackling the interrelated environmental, social and economic challenges we face in Scotland through the alignment with policy context, the place context and the rural and island contexts. </w:t>
      </w:r>
    </w:p>
    <w:p w14:paraId="7571D35A" w14:textId="77777777" w:rsidR="00066E68" w:rsidRPr="009F467F" w:rsidRDefault="00066E68" w:rsidP="009F467F">
      <w:pPr>
        <w:rPr>
          <w:rFonts w:ascii="Roboto" w:hAnsi="Roboto"/>
          <w:b/>
          <w:bCs/>
        </w:rPr>
      </w:pPr>
    </w:p>
    <w:bookmarkEnd w:id="4"/>
    <w:bookmarkEnd w:id="5"/>
    <w:p w14:paraId="11FCD679" w14:textId="702369E8" w:rsidR="00D81C27" w:rsidRPr="00D81C27" w:rsidRDefault="009635F0" w:rsidP="00D81C27">
      <w:pPr>
        <w:pStyle w:val="Heading3"/>
      </w:pPr>
      <w:r>
        <w:t>1</w:t>
      </w:r>
      <w:r w:rsidR="008F01BA">
        <w:t>.</w:t>
      </w:r>
      <w:r w:rsidR="00745364">
        <w:tab/>
      </w:r>
      <w:r w:rsidR="00AC6A39" w:rsidRPr="00AC6A39">
        <w:t>How helpful is part 1 of the guidance in furthering the understanding of local living and 20-minute neighbourhoods in a Scottish context?</w:t>
      </w:r>
    </w:p>
    <w:p w14:paraId="78D6CCBF" w14:textId="007A5969" w:rsidR="001E42B7" w:rsidRDefault="009B2302" w:rsidP="0087184D">
      <w:pPr>
        <w:pStyle w:val="Questionresponse"/>
      </w:pPr>
      <w:r>
        <w:t>Response</w:t>
      </w:r>
      <w:r w:rsidR="00F90C14">
        <w:t>:</w:t>
      </w:r>
      <w:r>
        <w:t xml:space="preserve"> </w:t>
      </w:r>
      <w:r w:rsidRPr="00F90C14">
        <w:rPr>
          <w:u w:val="single"/>
        </w:rPr>
        <w:t>Somewhat helpful</w:t>
      </w:r>
      <w:r>
        <w:t xml:space="preserve"> </w:t>
      </w:r>
    </w:p>
    <w:p w14:paraId="26744A9B" w14:textId="0E799CD4" w:rsidR="009B2302" w:rsidRDefault="009B2302" w:rsidP="0087184D">
      <w:pPr>
        <w:pStyle w:val="Questionresponse"/>
      </w:pPr>
    </w:p>
    <w:p w14:paraId="1E5FC035" w14:textId="4C61322E" w:rsidR="00F90C14" w:rsidRDefault="00F90C14" w:rsidP="0087184D">
      <w:pPr>
        <w:pStyle w:val="Questionresponse"/>
      </w:pPr>
      <w:r>
        <w:lastRenderedPageBreak/>
        <w:t>The guidance is clear in its’ description of local living and 20-minute neighbourhoods, however feedback from our members has described challenges from the use of the phrase “20-minute neighbourhoods”.  There have been issues around community engagement</w:t>
      </w:r>
      <w:r w:rsidR="00C46848">
        <w:t xml:space="preserve"> when undertaking new projects</w:t>
      </w:r>
      <w:r>
        <w:t xml:space="preserve">, with the concept being misinterpreted </w:t>
      </w:r>
      <w:r w:rsidR="00C46848">
        <w:t xml:space="preserve">as a means to contain and control communities to stay within a 20-minute perimeter. Although the guidance clearly highlights the benefits and objectives of local living, there will need to be additional clear messaging, effective </w:t>
      </w:r>
      <w:r w:rsidR="00B46E83">
        <w:t>communications,</w:t>
      </w:r>
      <w:r w:rsidR="00C46848">
        <w:t xml:space="preserve"> and </w:t>
      </w:r>
      <w:r w:rsidR="00B46E83">
        <w:t>guidance to support positive community engagement.</w:t>
      </w:r>
      <w:r w:rsidR="00F8615C">
        <w:t xml:space="preserve"> Communications will be required from national government level, as well as at a more local level.</w:t>
      </w:r>
    </w:p>
    <w:p w14:paraId="0EFE17EB" w14:textId="77777777" w:rsidR="00B46E83" w:rsidRDefault="00B46E83" w:rsidP="0087184D">
      <w:pPr>
        <w:pStyle w:val="Questionresponse"/>
      </w:pPr>
    </w:p>
    <w:p w14:paraId="273F64D4" w14:textId="2D818CBE" w:rsidR="002157AE" w:rsidRDefault="00B46E83" w:rsidP="0087184D">
      <w:pPr>
        <w:pStyle w:val="Questionresponse"/>
      </w:pPr>
      <w:r>
        <w:t>The use of case studies to demonstrate real life examples of the policy in action is welcome</w:t>
      </w:r>
      <w:r w:rsidR="0026155A">
        <w:t xml:space="preserve">, and there is scope to include shorter, ‘snapshot’ case studies throughout the guidance to highlight local benefits and what this might look like to different communities. </w:t>
      </w:r>
      <w:r w:rsidR="00F8615C">
        <w:t>It will be crucial to make benefits clear and relevant to local areas and groups of people by highlighting the tangible benefits to them</w:t>
      </w:r>
      <w:r w:rsidR="002157AE">
        <w:t>, drawing on local needs</w:t>
      </w:r>
      <w:r w:rsidR="002D75B3">
        <w:t>,</w:t>
      </w:r>
      <w:r w:rsidR="002157AE">
        <w:t xml:space="preserve"> priorities</w:t>
      </w:r>
      <w:r w:rsidR="002D75B3">
        <w:t xml:space="preserve"> and concerns</w:t>
      </w:r>
      <w:r w:rsidR="00ED2E3D">
        <w:t>; For example, a</w:t>
      </w:r>
      <w:r w:rsidR="008B07AF">
        <w:t>lthough</w:t>
      </w:r>
      <w:r w:rsidR="00ED2E3D">
        <w:t xml:space="preserve"> </w:t>
      </w:r>
      <w:r w:rsidR="00152583">
        <w:t>we</w:t>
      </w:r>
      <w:r w:rsidR="008B07AF">
        <w:t xml:space="preserve"> strongly welcome the focus on environmental issues and supporting net zero goals, this may be </w:t>
      </w:r>
      <w:r w:rsidR="00ED2E3D">
        <w:t xml:space="preserve">considered </w:t>
      </w:r>
      <w:r w:rsidR="008B07AF">
        <w:t>low</w:t>
      </w:r>
      <w:r w:rsidR="00152583">
        <w:t>er</w:t>
      </w:r>
      <w:r w:rsidR="008B07AF">
        <w:t xml:space="preserve"> priority</w:t>
      </w:r>
      <w:r w:rsidR="00ED2E3D">
        <w:t xml:space="preserve"> by people living</w:t>
      </w:r>
      <w:r w:rsidR="008B07AF">
        <w:t xml:space="preserve"> in disadvantaged areas </w:t>
      </w:r>
      <w:r w:rsidR="00ED2E3D">
        <w:t xml:space="preserve">who are </w:t>
      </w:r>
      <w:r w:rsidR="008B07AF">
        <w:t>struggling with issues that feel more pressing at a personal and local level</w:t>
      </w:r>
      <w:r w:rsidR="00ED2E3D">
        <w:t xml:space="preserve">. In these </w:t>
      </w:r>
      <w:r w:rsidR="002157AE">
        <w:t>cases,</w:t>
      </w:r>
      <w:r w:rsidR="00ED2E3D">
        <w:t xml:space="preserve"> it may be more useful to focus on issues such as the improvements 20-minute neighbourhoods will have on quality of life, accessible and affordable public transport and increased local employment through the regeneration of local businesses. Additionally in affluent and rural areas with more car use, </w:t>
      </w:r>
      <w:r w:rsidR="00ED2E3D" w:rsidRPr="00ED2E3D">
        <w:t xml:space="preserve">reassurance </w:t>
      </w:r>
      <w:r w:rsidR="00ED2E3D">
        <w:t xml:space="preserve">will be needed </w:t>
      </w:r>
      <w:r w:rsidR="00ED2E3D" w:rsidRPr="00ED2E3D">
        <w:t>over issues like active travel and the impact on car use.</w:t>
      </w:r>
    </w:p>
    <w:p w14:paraId="4F855A5D" w14:textId="77777777" w:rsidR="002157AE" w:rsidRDefault="002157AE" w:rsidP="0087184D">
      <w:pPr>
        <w:pStyle w:val="Questionresponse"/>
      </w:pPr>
    </w:p>
    <w:p w14:paraId="6082FD62" w14:textId="68B44866" w:rsidR="00F8615C" w:rsidRDefault="00F8615C" w:rsidP="0087184D">
      <w:pPr>
        <w:pStyle w:val="Questionresponse"/>
      </w:pPr>
      <w:r>
        <w:t xml:space="preserve">There has to be </w:t>
      </w:r>
      <w:r w:rsidR="00D04D05">
        <w:t>emphasis given to the flexibility of 20-minute neighbourhoods, and an explicit explanation that this is</w:t>
      </w:r>
      <w:r w:rsidR="00D04D05" w:rsidRPr="00D04D05">
        <w:t xml:space="preserve"> not a prescriptive </w:t>
      </w:r>
      <w:r w:rsidR="00D04D05">
        <w:t>model</w:t>
      </w:r>
      <w:r w:rsidR="00D04D05" w:rsidRPr="00D04D05">
        <w:t xml:space="preserve">, but one that </w:t>
      </w:r>
      <w:r w:rsidR="00D04D05">
        <w:t>aims to make</w:t>
      </w:r>
      <w:r w:rsidR="00D04D05" w:rsidRPr="00D04D05">
        <w:t xml:space="preserve"> life easier</w:t>
      </w:r>
      <w:r w:rsidR="00D04D05">
        <w:t xml:space="preserve"> through more </w:t>
      </w:r>
      <w:r w:rsidR="00D04D05" w:rsidRPr="00D04D05">
        <w:t>accessible</w:t>
      </w:r>
      <w:r w:rsidR="00D04D05">
        <w:t xml:space="preserve"> services and facilities. This will be especially important in rural areas, where the focus will be on inter-connectivity rather than distinct 20-minute neighbourhoods. </w:t>
      </w:r>
    </w:p>
    <w:p w14:paraId="0CC0C502" w14:textId="77777777" w:rsidR="00152583" w:rsidRDefault="00152583" w:rsidP="0087184D">
      <w:pPr>
        <w:pStyle w:val="Questionresponse"/>
      </w:pPr>
    </w:p>
    <w:p w14:paraId="2D2EC2D7" w14:textId="20212DF0" w:rsidR="00152583" w:rsidRDefault="00152583" w:rsidP="0087184D">
      <w:pPr>
        <w:pStyle w:val="Questionresponse"/>
      </w:pPr>
      <w:r>
        <w:t>The links with NPF4 and</w:t>
      </w:r>
      <w:r w:rsidR="00D31934">
        <w:t xml:space="preserve"> the wider policy agenda will be key to the rollout of the policy and the use of the place principle is helpful in ensuring a common approach throughout. It is welcome that part one of the guidance highlights the need for collaboration with a wide range of stakeholders, and it will take the skills and expertise of landscape professionals to ensure that a </w:t>
      </w:r>
      <w:r w:rsidR="009728CF">
        <w:t>high-quality</w:t>
      </w:r>
      <w:r w:rsidR="00D31934">
        <w:t xml:space="preserve"> design approach is taken in applying the place principle and in designing </w:t>
      </w:r>
      <w:r w:rsidR="00E275AC">
        <w:t>resilient</w:t>
      </w:r>
      <w:r w:rsidR="00D31934">
        <w:t xml:space="preserve"> and successful places. </w:t>
      </w:r>
    </w:p>
    <w:p w14:paraId="64EA0475" w14:textId="77777777" w:rsidR="00066E68" w:rsidRDefault="00066E68" w:rsidP="00066E68">
      <w:pPr>
        <w:pStyle w:val="Heading1"/>
      </w:pPr>
      <w:r>
        <w:lastRenderedPageBreak/>
        <w:t xml:space="preserve">Part Two – </w:t>
      </w:r>
      <w:r w:rsidRPr="00AC6A39">
        <w:t xml:space="preserve">Local living </w:t>
      </w:r>
      <w:r>
        <w:t>framework diagram</w:t>
      </w:r>
    </w:p>
    <w:p w14:paraId="73E90DBB" w14:textId="2AF90C80" w:rsidR="00AC6A39" w:rsidRDefault="009F467F" w:rsidP="00AC6A39">
      <w:pPr>
        <w:rPr>
          <w:rFonts w:ascii="Roboto" w:hAnsi="Roboto"/>
          <w:b/>
          <w:bCs/>
          <w:color w:val="auto"/>
          <w:shd w:val="clear" w:color="auto" w:fill="FFFFFF"/>
        </w:rPr>
      </w:pPr>
      <w:r w:rsidRPr="00AC6A39">
        <w:rPr>
          <w:rFonts w:ascii="Roboto" w:hAnsi="Roboto"/>
          <w:b/>
          <w:bCs/>
        </w:rPr>
        <w:t>20-minute</w:t>
      </w:r>
      <w:r w:rsidR="00AC6A39" w:rsidRPr="00AC6A39">
        <w:rPr>
          <w:rFonts w:ascii="Roboto" w:hAnsi="Roboto"/>
          <w:b/>
          <w:bCs/>
        </w:rPr>
        <w:t xml:space="preserve"> neighbourhoods are one method of achieving 'local Living' and the benefits that flow from it. The way in which 'local living' works will vary from place to place and should evolve, over time as a result of place-based activity with communities and across sectors.</w:t>
      </w:r>
      <w:r w:rsidRPr="009F467F">
        <w:rPr>
          <w:rFonts w:ascii="Roboto" w:hAnsi="Roboto"/>
          <w:b/>
          <w:bCs/>
          <w:color w:val="auto"/>
          <w:shd w:val="clear" w:color="auto" w:fill="FFFFFF"/>
        </w:rPr>
        <w:t xml:space="preserve"> </w:t>
      </w:r>
    </w:p>
    <w:p w14:paraId="607404BD" w14:textId="77777777" w:rsidR="00066E68" w:rsidRDefault="00066E68" w:rsidP="00AC6A39">
      <w:pPr>
        <w:rPr>
          <w:rFonts w:ascii="Roboto" w:hAnsi="Roboto"/>
          <w:b/>
          <w:bCs/>
          <w:color w:val="auto"/>
          <w:shd w:val="clear" w:color="auto" w:fill="FFFFFF"/>
        </w:rPr>
      </w:pPr>
    </w:p>
    <w:p w14:paraId="2A7CFC89" w14:textId="7C0AB1A3" w:rsidR="003E2A0B" w:rsidRPr="003E2A0B" w:rsidRDefault="003E2A0B" w:rsidP="003E2A0B">
      <w:pPr>
        <w:pStyle w:val="Heading3"/>
      </w:pPr>
      <w:r w:rsidRPr="003E2A0B">
        <w:t>2. </w:t>
      </w:r>
      <w:r w:rsidR="00AC6A39" w:rsidRPr="00AC6A39">
        <w:t>How helpful is the framework diagram in encouraging flexible, place-based approaches to support local living?</w:t>
      </w:r>
    </w:p>
    <w:p w14:paraId="4D8BCE92" w14:textId="0B82DEAD" w:rsidR="00F401D4" w:rsidRPr="00D45203" w:rsidRDefault="00F401D4" w:rsidP="00D81321">
      <w:pPr>
        <w:pStyle w:val="Questionresponse"/>
        <w:rPr>
          <w:u w:val="single"/>
        </w:rPr>
      </w:pPr>
      <w:r w:rsidRPr="00D45203">
        <w:rPr>
          <w:u w:val="single"/>
        </w:rPr>
        <w:t>Response – Very helpful</w:t>
      </w:r>
    </w:p>
    <w:p w14:paraId="7F27DFF1" w14:textId="77777777" w:rsidR="00066E68" w:rsidRDefault="00066E68" w:rsidP="00D81321">
      <w:pPr>
        <w:pStyle w:val="Questionresponse"/>
      </w:pPr>
    </w:p>
    <w:p w14:paraId="426959D8" w14:textId="03B89966" w:rsidR="00EB371B" w:rsidRDefault="00066E68" w:rsidP="00D81321">
      <w:pPr>
        <w:pStyle w:val="Questionresponse"/>
      </w:pPr>
      <w:r>
        <w:t>The framework</w:t>
      </w:r>
      <w:r w:rsidR="00012CE2">
        <w:t xml:space="preserve"> diagram</w:t>
      </w:r>
      <w:r>
        <w:t xml:space="preserve"> is a useful visual representation of each element of the policy and </w:t>
      </w:r>
      <w:r w:rsidR="00821EA6">
        <w:t xml:space="preserve">the direct link with the place standard design tool will be helpful in providing a foundation for all developments. We welcome the outcome-based approach and agree that the framework will be helpful in terms of development planning, management, and design. A high quality, cohesive design approach using the expertise of landscape professionals will be key to the development of successful places, and it is encouraging that the framework </w:t>
      </w:r>
      <w:r w:rsidR="00012CE2">
        <w:t xml:space="preserve">diagram </w:t>
      </w:r>
      <w:r w:rsidR="009F0B3F">
        <w:t xml:space="preserve">highlights this. </w:t>
      </w:r>
    </w:p>
    <w:p w14:paraId="6CC349CC" w14:textId="77777777" w:rsidR="00AD3E46" w:rsidRDefault="00AD3E46" w:rsidP="00D81321">
      <w:pPr>
        <w:pStyle w:val="Questionresponse"/>
      </w:pPr>
    </w:p>
    <w:p w14:paraId="23FF5140" w14:textId="46889D78" w:rsidR="00012CE2" w:rsidRDefault="00012CE2" w:rsidP="00D81321">
      <w:pPr>
        <w:pStyle w:val="Questionresponse"/>
      </w:pPr>
      <w:r>
        <w:t xml:space="preserve">The visual element of the diagram is useful in making it an inclusive tool, and it could be </w:t>
      </w:r>
      <w:r w:rsidR="00B1384C">
        <w:t xml:space="preserve">adapted to be </w:t>
      </w:r>
      <w:r>
        <w:t>used in community engagement settings</w:t>
      </w:r>
      <w:r w:rsidR="00B1384C">
        <w:t xml:space="preserve"> as a means to </w:t>
      </w:r>
      <w:r>
        <w:t>identify local needs</w:t>
      </w:r>
      <w:r w:rsidR="00B1384C">
        <w:t>, with the community at the heart of the planning process</w:t>
      </w:r>
      <w:r w:rsidR="003C4CAA">
        <w:t xml:space="preserve"> / framework diagram.</w:t>
      </w:r>
    </w:p>
    <w:p w14:paraId="745916CC" w14:textId="77777777" w:rsidR="00B94B35" w:rsidRDefault="00B94B35" w:rsidP="000B54ED">
      <w:pPr>
        <w:pStyle w:val="Heading3"/>
      </w:pPr>
    </w:p>
    <w:p w14:paraId="77314831" w14:textId="66CCC026" w:rsidR="00B94B35" w:rsidRDefault="00B94B35" w:rsidP="00B94B35">
      <w:r w:rsidRPr="00B94B35">
        <w:rPr>
          <w:rFonts w:ascii="Roboto" w:hAnsi="Roboto"/>
          <w:b/>
          <w:bCs/>
        </w:rPr>
        <w:t>The categories - Movement, Space, Resources, Civic, and Stewardship and the related key considerations support the local living framework and are detailed in part 2 of the guidance. They provide detail on the important issues that should be considered and where appropriate, addressed for successful local living.</w:t>
      </w:r>
      <w:r w:rsidRPr="00B94B35">
        <w:rPr>
          <w:rFonts w:ascii="Lato" w:eastAsia="Times New Roman" w:hAnsi="Lato" w:cs="Times New Roman"/>
          <w:color w:val="000000"/>
          <w:sz w:val="30"/>
          <w:szCs w:val="30"/>
          <w:lang w:eastAsia="en-GB"/>
        </w:rPr>
        <w:t xml:space="preserve"> </w:t>
      </w:r>
    </w:p>
    <w:p w14:paraId="428606FA" w14:textId="37B71892" w:rsidR="000B54ED" w:rsidRPr="000B54ED" w:rsidRDefault="00DC2E51" w:rsidP="000B54ED">
      <w:pPr>
        <w:pStyle w:val="Heading3"/>
      </w:pPr>
      <w:r>
        <w:t>3</w:t>
      </w:r>
      <w:r w:rsidR="004225AC">
        <w:t>.</w:t>
      </w:r>
      <w:r w:rsidR="004225AC">
        <w:tab/>
      </w:r>
      <w:r w:rsidR="00B94B35" w:rsidRPr="00B94B35">
        <w:t>Looking at part 2 of the draft guidance: how helpful are the 'categories' and ‘key considerations for local living’ that are captured within this part of the document?</w:t>
      </w:r>
    </w:p>
    <w:p w14:paraId="5A03B8B5" w14:textId="4708BC15" w:rsidR="00C83389" w:rsidRPr="00D45203" w:rsidRDefault="00B94B35" w:rsidP="00C83389">
      <w:pPr>
        <w:pStyle w:val="Questionresponse"/>
        <w:rPr>
          <w:u w:val="single"/>
        </w:rPr>
      </w:pPr>
      <w:r w:rsidRPr="00D45203">
        <w:rPr>
          <w:u w:val="single"/>
        </w:rPr>
        <w:t>Response</w:t>
      </w:r>
      <w:r w:rsidR="00BC22DC" w:rsidRPr="00D45203">
        <w:rPr>
          <w:u w:val="single"/>
        </w:rPr>
        <w:t xml:space="preserve"> </w:t>
      </w:r>
      <w:r w:rsidR="003C4CAA" w:rsidRPr="00D45203">
        <w:rPr>
          <w:u w:val="single"/>
        </w:rPr>
        <w:t>- V</w:t>
      </w:r>
      <w:r w:rsidR="00C83389" w:rsidRPr="00D45203">
        <w:rPr>
          <w:u w:val="single"/>
        </w:rPr>
        <w:t>ery helpful</w:t>
      </w:r>
    </w:p>
    <w:p w14:paraId="1838BF20" w14:textId="35245642" w:rsidR="00C83389" w:rsidRDefault="00C83389" w:rsidP="003C4CAA">
      <w:pPr>
        <w:pStyle w:val="Questionresponse"/>
      </w:pPr>
      <w:r>
        <w:t xml:space="preserve"> </w:t>
      </w:r>
    </w:p>
    <w:p w14:paraId="5D4539D9" w14:textId="7AA00CA6" w:rsidR="00642DC3" w:rsidRDefault="00642DC3" w:rsidP="003C4CAA">
      <w:pPr>
        <w:pStyle w:val="Questionresponse"/>
      </w:pPr>
      <w:r>
        <w:lastRenderedPageBreak/>
        <w:t xml:space="preserve">The categories provide a holistic overview of the key objectives of the policy and are useful in connecting wider environmental and climate change goals with health, well-being, and the needs of communities. </w:t>
      </w:r>
    </w:p>
    <w:p w14:paraId="44899E38" w14:textId="77777777" w:rsidR="0018362B" w:rsidRDefault="0018362B" w:rsidP="003C4CAA">
      <w:pPr>
        <w:pStyle w:val="Questionresponse"/>
      </w:pPr>
    </w:p>
    <w:p w14:paraId="6686FBAA" w14:textId="1B8DC16D" w:rsidR="0018362B" w:rsidRDefault="0018362B" w:rsidP="003C4CAA">
      <w:pPr>
        <w:pStyle w:val="Questionresponse"/>
      </w:pPr>
      <w:r>
        <w:t xml:space="preserve">We are particularly supportive of the </w:t>
      </w:r>
      <w:r w:rsidR="00FB7A05">
        <w:t>‘</w:t>
      </w:r>
      <w:r>
        <w:t>space</w:t>
      </w:r>
      <w:r w:rsidR="00FB7A05">
        <w:t>’</w:t>
      </w:r>
      <w:r>
        <w:t xml:space="preserve"> category, which highlights the role of landscape and green spaces within 20-minute neighbourhoods. Access to green </w:t>
      </w:r>
      <w:r w:rsidR="003B0D94">
        <w:t xml:space="preserve">spaces will be essential in addressing health inequalities, in making communities attractive places to live and in meeting biodiversity goals. We would suggest the inclusion of Sustainable Drainage Systems (SuDS) in the descriptor of spaces, as the widespread roll out of SuDS will both support the development of green spaces and tree cover in urban spaces, but also ensure that our towns and cities </w:t>
      </w:r>
      <w:r w:rsidR="00E275AC">
        <w:t>are resilient in the</w:t>
      </w:r>
      <w:r w:rsidR="003B0D94">
        <w:t xml:space="preserve"> future. </w:t>
      </w:r>
    </w:p>
    <w:p w14:paraId="0420EBB0" w14:textId="77777777" w:rsidR="00FB7A05" w:rsidRDefault="00FB7A05" w:rsidP="003C4CAA">
      <w:pPr>
        <w:pStyle w:val="Questionresponse"/>
      </w:pPr>
    </w:p>
    <w:p w14:paraId="62E5DAAE" w14:textId="059A9066" w:rsidR="00953CEE" w:rsidRDefault="00FB7A05" w:rsidP="003C4CAA">
      <w:pPr>
        <w:pStyle w:val="Questionresponse"/>
      </w:pPr>
      <w:r>
        <w:t>We also welcome the distinct mention of landscape and heritage in the ‘civic’ category and that the category alludes to the distinct character of places, which is one of the six qualities of successful places. There is a strong role for landscape professionals to play in designing multi-functional places which not only make places visually pleasing, but which also address issues such as the safety of public spaces</w:t>
      </w:r>
      <w:r w:rsidR="00A62999">
        <w:t>, another key area of the civic category. This has been seen in Glasgow City Council, wh</w:t>
      </w:r>
      <w:r w:rsidR="0005703A">
        <w:t xml:space="preserve">o have </w:t>
      </w:r>
      <w:r w:rsidR="00A62999">
        <w:t>adopt</w:t>
      </w:r>
      <w:r w:rsidR="0005703A">
        <w:t xml:space="preserve">ed </w:t>
      </w:r>
      <w:r w:rsidR="00A62999">
        <w:t xml:space="preserve">a ‘feminist approach’ to planning </w:t>
      </w:r>
      <w:r w:rsidR="0005703A">
        <w:t xml:space="preserve">which </w:t>
      </w:r>
      <w:r w:rsidR="00A62999">
        <w:t>should</w:t>
      </w:r>
      <w:r w:rsidR="0005703A">
        <w:t xml:space="preserve"> help</w:t>
      </w:r>
      <w:r w:rsidR="00A62999">
        <w:t xml:space="preserve"> ensure that public spaces are inclusive and safer for all people to access. </w:t>
      </w:r>
    </w:p>
    <w:p w14:paraId="0BF4CAE3" w14:textId="77777777" w:rsidR="00953CEE" w:rsidRDefault="00953CEE" w:rsidP="003C4CAA">
      <w:pPr>
        <w:pStyle w:val="Questionresponse"/>
      </w:pPr>
    </w:p>
    <w:p w14:paraId="3D239EA9" w14:textId="566DF488" w:rsidR="00953CEE" w:rsidRDefault="00953CEE" w:rsidP="003C4CAA">
      <w:pPr>
        <w:pStyle w:val="Questionresponse"/>
      </w:pPr>
      <w:r>
        <w:t xml:space="preserve">There is a space for landscape to be considered across all of the categories, as an enabler for well-being, tackling the climate change and biodiversity crises, designing </w:t>
      </w:r>
      <w:r w:rsidR="00E275AC">
        <w:t>resilient</w:t>
      </w:r>
      <w:r>
        <w:t xml:space="preserve"> places to live and in connecting towns, cities and wider rural environments. </w:t>
      </w:r>
    </w:p>
    <w:p w14:paraId="01E90E4B" w14:textId="39B1D18B" w:rsidR="00F401D4" w:rsidRDefault="00F401D4" w:rsidP="00F401D4">
      <w:pPr>
        <w:pStyle w:val="Heading1"/>
      </w:pPr>
      <w:r>
        <w:t>Part Three – Ways to support local living and 20-minute neighbourhoods</w:t>
      </w:r>
    </w:p>
    <w:p w14:paraId="4AFA7684" w14:textId="60D1C99F" w:rsidR="00B94B35" w:rsidRPr="00B94B35" w:rsidRDefault="00B94B35" w:rsidP="00B94B35">
      <w:pPr>
        <w:rPr>
          <w:rFonts w:ascii="Roboto" w:hAnsi="Roboto"/>
          <w:b/>
          <w:bCs/>
        </w:rPr>
      </w:pPr>
      <w:r w:rsidRPr="00B94B35">
        <w:rPr>
          <w:rFonts w:ascii="Roboto" w:hAnsi="Roboto"/>
          <w:b/>
          <w:bCs/>
        </w:rPr>
        <w:t>Part 3 of the draft guidance offers a structured approach that can assist with delivering local living. Three 'key steps' are detailed that can be repeated for incremental change. These are:</w:t>
      </w:r>
    </w:p>
    <w:p w14:paraId="05A17694" w14:textId="77777777" w:rsidR="00B94B35" w:rsidRPr="00B94B35" w:rsidRDefault="00B94B35" w:rsidP="00B94B35">
      <w:pPr>
        <w:numPr>
          <w:ilvl w:val="0"/>
          <w:numId w:val="33"/>
        </w:numPr>
        <w:rPr>
          <w:rFonts w:ascii="Roboto" w:hAnsi="Roboto"/>
          <w:b/>
          <w:bCs/>
        </w:rPr>
      </w:pPr>
      <w:r w:rsidRPr="00B94B35">
        <w:rPr>
          <w:rFonts w:ascii="Roboto" w:hAnsi="Roboto"/>
          <w:b/>
          <w:bCs/>
        </w:rPr>
        <w:t>understand context - understanding the context of the place through the use of quantitative and qualitative information</w:t>
      </w:r>
    </w:p>
    <w:p w14:paraId="1E4ED054" w14:textId="77777777" w:rsidR="00B94B35" w:rsidRPr="00B94B35" w:rsidRDefault="00B94B35" w:rsidP="00B94B35">
      <w:pPr>
        <w:numPr>
          <w:ilvl w:val="0"/>
          <w:numId w:val="33"/>
        </w:numPr>
        <w:rPr>
          <w:rFonts w:ascii="Roboto" w:hAnsi="Roboto"/>
          <w:b/>
          <w:bCs/>
        </w:rPr>
      </w:pPr>
      <w:r w:rsidRPr="00B94B35">
        <w:rPr>
          <w:rFonts w:ascii="Roboto" w:hAnsi="Roboto"/>
          <w:b/>
          <w:bCs/>
        </w:rPr>
        <w:t>collaborate, plan, design- developing collaborative models of working to inform place-based planning and design processes</w:t>
      </w:r>
    </w:p>
    <w:p w14:paraId="509AE1B5" w14:textId="77777777" w:rsidR="00B94B35" w:rsidRPr="00B94B35" w:rsidRDefault="00B94B35" w:rsidP="00B94B35">
      <w:pPr>
        <w:numPr>
          <w:ilvl w:val="0"/>
          <w:numId w:val="33"/>
        </w:numPr>
        <w:rPr>
          <w:rFonts w:ascii="Roboto" w:hAnsi="Roboto"/>
          <w:b/>
          <w:bCs/>
        </w:rPr>
      </w:pPr>
      <w:r w:rsidRPr="00B94B35">
        <w:rPr>
          <w:rFonts w:ascii="Roboto" w:hAnsi="Roboto"/>
          <w:b/>
          <w:bCs/>
        </w:rPr>
        <w:lastRenderedPageBreak/>
        <w:t>implement and review - aligning investment, developing delivery capacity and supporting new ways of working</w:t>
      </w:r>
    </w:p>
    <w:p w14:paraId="1D4B16DB" w14:textId="77777777" w:rsidR="00B94B35" w:rsidRDefault="00B94B35" w:rsidP="000B54ED">
      <w:pPr>
        <w:pStyle w:val="Heading3"/>
      </w:pPr>
    </w:p>
    <w:p w14:paraId="65DD3E18" w14:textId="6014EBE5" w:rsidR="000B54ED" w:rsidRPr="000B54ED" w:rsidRDefault="005D361A" w:rsidP="000B54ED">
      <w:pPr>
        <w:pStyle w:val="Heading3"/>
      </w:pPr>
      <w:r>
        <w:t>4</w:t>
      </w:r>
      <w:r w:rsidR="00481C02">
        <w:t>.</w:t>
      </w:r>
      <w:r w:rsidR="00481C02">
        <w:tab/>
      </w:r>
      <w:r w:rsidR="00B94B35" w:rsidRPr="00B94B35">
        <w:t>How helpful is the proposed 'structured approach' for use?</w:t>
      </w:r>
    </w:p>
    <w:p w14:paraId="7CE920A4" w14:textId="4A7D18CD" w:rsidR="00C83389" w:rsidRPr="00D45203" w:rsidRDefault="00B94B35" w:rsidP="00C83389">
      <w:pPr>
        <w:pStyle w:val="Questionresponse"/>
        <w:rPr>
          <w:u w:val="single"/>
        </w:rPr>
      </w:pPr>
      <w:r w:rsidRPr="00D45203">
        <w:rPr>
          <w:u w:val="single"/>
        </w:rPr>
        <w:t>Response</w:t>
      </w:r>
      <w:r w:rsidR="00176AE0" w:rsidRPr="00D45203">
        <w:rPr>
          <w:u w:val="single"/>
        </w:rPr>
        <w:t xml:space="preserve"> - </w:t>
      </w:r>
      <w:r w:rsidR="00C83389" w:rsidRPr="00D45203">
        <w:rPr>
          <w:u w:val="single"/>
        </w:rPr>
        <w:t>very helpful</w:t>
      </w:r>
    </w:p>
    <w:p w14:paraId="2E5DE9B2" w14:textId="77777777" w:rsidR="00176AE0" w:rsidRDefault="00176AE0" w:rsidP="00C83389">
      <w:pPr>
        <w:pStyle w:val="Questionresponse"/>
      </w:pPr>
    </w:p>
    <w:p w14:paraId="6885B807" w14:textId="5D09DD44" w:rsidR="00176AE0" w:rsidRDefault="00176AE0" w:rsidP="00C83389">
      <w:pPr>
        <w:pStyle w:val="Questionresponse"/>
      </w:pPr>
      <w:r>
        <w:t>The structured approach is simple and not over-complicated, and the circular aspect of the approach will help ensure that the planning and development of places remains dynamic, adaptive to change and flexible. The emphasis on collaboration and place</w:t>
      </w:r>
      <w:r w:rsidR="00A10063">
        <w:t xml:space="preserve">- </w:t>
      </w:r>
      <w:r>
        <w:t xml:space="preserve">based planning is helpful, as is the recognition of the need for both qualitative and quantitative input to guide the process. </w:t>
      </w:r>
    </w:p>
    <w:p w14:paraId="5DBEA117" w14:textId="77777777" w:rsidR="004A0299" w:rsidRDefault="004A0299" w:rsidP="004A0299">
      <w:pPr>
        <w:rPr>
          <w:rFonts w:ascii="Roboto" w:hAnsi="Roboto"/>
          <w:b/>
          <w:bCs/>
        </w:rPr>
      </w:pPr>
    </w:p>
    <w:p w14:paraId="340B1F3D" w14:textId="2C1FDF1A" w:rsidR="004A0299" w:rsidRPr="004A0299" w:rsidRDefault="004A0299" w:rsidP="004A0299">
      <w:pPr>
        <w:rPr>
          <w:rFonts w:ascii="Roboto" w:hAnsi="Roboto"/>
          <w:b/>
          <w:bCs/>
        </w:rPr>
      </w:pPr>
      <w:r w:rsidRPr="004A0299">
        <w:rPr>
          <w:rFonts w:ascii="Roboto" w:hAnsi="Roboto"/>
          <w:b/>
          <w:bCs/>
        </w:rPr>
        <w:t>Part 3 of the draft guidance offers a structured approach to support local living. Three 'key steps' are detailed that can be repeated for incremental change.</w:t>
      </w:r>
    </w:p>
    <w:p w14:paraId="29BA40ED" w14:textId="77777777" w:rsidR="004A0299" w:rsidRPr="004A0299" w:rsidRDefault="004A0299" w:rsidP="004A0299">
      <w:pPr>
        <w:rPr>
          <w:rFonts w:ascii="Roboto" w:hAnsi="Roboto"/>
          <w:b/>
          <w:bCs/>
        </w:rPr>
      </w:pPr>
      <w:r w:rsidRPr="004A0299">
        <w:rPr>
          <w:rFonts w:ascii="Roboto" w:hAnsi="Roboto"/>
          <w:b/>
          <w:bCs/>
        </w:rPr>
        <w:t>Key step 1: Understand context - understanding the context of the place through the use of quantitative and qualitative information.</w:t>
      </w:r>
    </w:p>
    <w:p w14:paraId="69598ECD" w14:textId="77777777" w:rsidR="004A0299" w:rsidRPr="004A0299" w:rsidRDefault="004A0299" w:rsidP="004A0299">
      <w:pPr>
        <w:rPr>
          <w:rFonts w:ascii="Roboto" w:hAnsi="Roboto"/>
          <w:b/>
          <w:bCs/>
        </w:rPr>
      </w:pPr>
      <w:r w:rsidRPr="004A0299">
        <w:rPr>
          <w:rFonts w:ascii="Roboto" w:hAnsi="Roboto"/>
          <w:b/>
          <w:bCs/>
        </w:rPr>
        <w:t>This step explains that gaining a full understanding of the context of a place, at the outset, is critical for forming a baseline and for understanding a place. </w:t>
      </w:r>
    </w:p>
    <w:p w14:paraId="13DDAFFF" w14:textId="041C159E" w:rsidR="004A0299" w:rsidRPr="004A0299" w:rsidRDefault="004A0299" w:rsidP="004A0299">
      <w:pPr>
        <w:rPr>
          <w:rFonts w:ascii="Roboto" w:hAnsi="Roboto"/>
          <w:b/>
          <w:bCs/>
        </w:rPr>
      </w:pPr>
      <w:r w:rsidRPr="004A0299">
        <w:rPr>
          <w:rFonts w:ascii="Roboto" w:hAnsi="Roboto"/>
          <w:b/>
          <w:bCs/>
        </w:rPr>
        <w:t>This part of the guidance aims to communicate and emphasise that while quantitative data is important in this regard, the gathering of qualitative information and the way in which this informs action is equally as critical.</w:t>
      </w:r>
      <w:r w:rsidRPr="004A0299">
        <w:rPr>
          <w:rFonts w:ascii="Lato" w:eastAsia="Times New Roman" w:hAnsi="Lato" w:cs="Times New Roman"/>
          <w:color w:val="000000"/>
          <w:sz w:val="30"/>
          <w:szCs w:val="30"/>
          <w:lang w:eastAsia="en-GB"/>
        </w:rPr>
        <w:t xml:space="preserve"> </w:t>
      </w:r>
    </w:p>
    <w:p w14:paraId="53991D6F" w14:textId="77777777" w:rsidR="004A0299" w:rsidRDefault="004A0299" w:rsidP="00514CB4">
      <w:pPr>
        <w:pStyle w:val="Heading3"/>
      </w:pPr>
    </w:p>
    <w:p w14:paraId="5F65D634" w14:textId="06633A83" w:rsidR="00514CB4" w:rsidRPr="00514CB4" w:rsidRDefault="005E7456" w:rsidP="00514CB4">
      <w:pPr>
        <w:pStyle w:val="Heading3"/>
      </w:pPr>
      <w:r>
        <w:t>5</w:t>
      </w:r>
      <w:r w:rsidR="006B2F5F">
        <w:t>.</w:t>
      </w:r>
      <w:r>
        <w:tab/>
      </w:r>
      <w:r w:rsidR="004A0299" w:rsidRPr="004A0299">
        <w:t>Does part 3 of the guidance clearly communicate the importance of both qualitative and quantitative data in establishing a baseline for a place?</w:t>
      </w:r>
    </w:p>
    <w:p w14:paraId="034AA83E" w14:textId="0E198234" w:rsidR="005708D9" w:rsidRPr="00D45203" w:rsidRDefault="004A0299" w:rsidP="4B7C014C">
      <w:pPr>
        <w:pStyle w:val="Questionresponse"/>
        <w:rPr>
          <w:u w:val="single"/>
        </w:rPr>
      </w:pPr>
      <w:r w:rsidRPr="00D45203">
        <w:rPr>
          <w:u w:val="single"/>
        </w:rPr>
        <w:t>Response</w:t>
      </w:r>
      <w:r w:rsidR="00A51998" w:rsidRPr="00D45203">
        <w:rPr>
          <w:u w:val="single"/>
        </w:rPr>
        <w:t xml:space="preserve"> – Yes</w:t>
      </w:r>
    </w:p>
    <w:p w14:paraId="54AD1B39" w14:textId="77777777" w:rsidR="00A51998" w:rsidRDefault="00A51998" w:rsidP="4B7C014C">
      <w:pPr>
        <w:pStyle w:val="Questionresponse"/>
      </w:pPr>
    </w:p>
    <w:p w14:paraId="3C9AA194" w14:textId="792F9897" w:rsidR="00A51998" w:rsidRDefault="00A51998" w:rsidP="4B7C014C">
      <w:pPr>
        <w:pStyle w:val="Questionresponse"/>
      </w:pPr>
      <w:r>
        <w:t>The guidance clearly describes the various types of data that will be needed to guide decisions at a local level and makes an equal case for qualitative and quantitative data.</w:t>
      </w:r>
    </w:p>
    <w:p w14:paraId="04082432" w14:textId="77777777" w:rsidR="00A51998" w:rsidRDefault="00A51998" w:rsidP="4B7C014C">
      <w:pPr>
        <w:pStyle w:val="Questionresponse"/>
      </w:pPr>
    </w:p>
    <w:p w14:paraId="64AB9881" w14:textId="3DAAA29E" w:rsidR="00A51998" w:rsidRDefault="00A51998" w:rsidP="4B7C014C">
      <w:pPr>
        <w:pStyle w:val="Questionresponse"/>
      </w:pPr>
      <w:r>
        <w:lastRenderedPageBreak/>
        <w:t xml:space="preserve">In terms of quantitative data, the use of GIS and spatial mapping tools will be a key component of this and will require the skills and input of landscape professionals. There is an opportunity to connect this with character mapping, which would support consideration of the qualities of local landscapes and enable a localised approach to planning. </w:t>
      </w:r>
      <w:r w:rsidR="00E62937">
        <w:t xml:space="preserve">It will also be important to consider whether amenities are accessible, for example connected by reliable public transport or can be accessed via walking routes that are considered safe and convenient. </w:t>
      </w:r>
    </w:p>
    <w:p w14:paraId="2418286E" w14:textId="77777777" w:rsidR="00E62937" w:rsidRDefault="00E62937" w:rsidP="4B7C014C">
      <w:pPr>
        <w:pStyle w:val="Questionresponse"/>
      </w:pPr>
    </w:p>
    <w:p w14:paraId="08376F7B" w14:textId="2D280623" w:rsidR="00AD3E46" w:rsidRDefault="00480A08" w:rsidP="4B7C014C">
      <w:pPr>
        <w:pStyle w:val="Questionresponse"/>
      </w:pPr>
      <w:r>
        <w:t>The emphasis on the need for a strong community engagement approach to gathering data is welcomed, and it will be important to gain the buy-in of local communities for this policy to be successful. In areas of regeneration, there can be a tendency for ‘engagement fatigue’, and for community engagement to be effective it will be necessary for developers to demonstrate ‘quick wins’, which highlight the direct benefits for local people.</w:t>
      </w:r>
      <w:r w:rsidR="002676AC">
        <w:t xml:space="preserve"> This could be done through actively engaging with community groups and considering funding of small local projects or awards programmes through these groups that enable community improvement, for example through community garden projects that support sustainable food production and the development of local green spaces. </w:t>
      </w:r>
      <w:r w:rsidR="00AD3E46">
        <w:t xml:space="preserve">It may also be useful to consider different ways to directly involve communities in the development of their neighbourhoods, for example through the introduction of community challenge funds to engage communities in master planning activities as part of a framework for community direct action. </w:t>
      </w:r>
    </w:p>
    <w:p w14:paraId="4F32C9AF" w14:textId="77777777" w:rsidR="00B01257" w:rsidRDefault="00B01257" w:rsidP="4B7C014C">
      <w:pPr>
        <w:pStyle w:val="Questionresponse"/>
      </w:pPr>
    </w:p>
    <w:p w14:paraId="6A28E362" w14:textId="3C20A5D0" w:rsidR="00B01257" w:rsidRDefault="00B01257" w:rsidP="4B7C014C">
      <w:pPr>
        <w:pStyle w:val="Questionresponse"/>
      </w:pPr>
      <w:r>
        <w:t xml:space="preserve">The use of master plans, and a clear connection with local development and community planning will help guide the design process, and </w:t>
      </w:r>
      <w:r w:rsidR="00BE3880">
        <w:t xml:space="preserve">it will be vital to </w:t>
      </w:r>
      <w:r>
        <w:t xml:space="preserve">keep local people informed of research findings and engaged in the development of the spaces in which they live </w:t>
      </w:r>
      <w:r w:rsidR="00BE3880">
        <w:t xml:space="preserve">in order for them to be successful.  </w:t>
      </w:r>
      <w:r>
        <w:t xml:space="preserve"> </w:t>
      </w:r>
    </w:p>
    <w:p w14:paraId="7B32A3A8" w14:textId="77777777" w:rsidR="004A0299" w:rsidRDefault="004A0299" w:rsidP="004A0299">
      <w:pPr>
        <w:rPr>
          <w:rFonts w:ascii="Roboto" w:hAnsi="Roboto"/>
          <w:b/>
          <w:bCs/>
        </w:rPr>
      </w:pPr>
    </w:p>
    <w:p w14:paraId="6D095972" w14:textId="798B41EC" w:rsidR="004A0299" w:rsidRPr="004A0299" w:rsidRDefault="004A0299" w:rsidP="004A0299">
      <w:pPr>
        <w:rPr>
          <w:rFonts w:ascii="Roboto" w:hAnsi="Roboto"/>
          <w:b/>
          <w:bCs/>
        </w:rPr>
      </w:pPr>
      <w:r w:rsidRPr="004A0299">
        <w:rPr>
          <w:rFonts w:ascii="Roboto" w:hAnsi="Roboto"/>
          <w:b/>
          <w:bCs/>
        </w:rPr>
        <w:t>This section explains the context for the delivery of local living and 20-minute neighbourhoods beyond planning mechanisms.</w:t>
      </w:r>
    </w:p>
    <w:p w14:paraId="6CB6CC0B" w14:textId="57CA1469" w:rsidR="009F467F" w:rsidRPr="009F467F" w:rsidRDefault="004A0299" w:rsidP="009F467F">
      <w:pPr>
        <w:rPr>
          <w:rFonts w:ascii="Roboto" w:hAnsi="Roboto"/>
          <w:b/>
          <w:bCs/>
        </w:rPr>
      </w:pPr>
      <w:r w:rsidRPr="004A0299">
        <w:rPr>
          <w:rFonts w:ascii="Roboto" w:hAnsi="Roboto"/>
          <w:b/>
          <w:bCs/>
        </w:rPr>
        <w:t xml:space="preserve">Local living requires input from a broad range of stakeholders and a cross sector commitment to collaborative working, informing </w:t>
      </w:r>
      <w:r w:rsidR="00A94C56" w:rsidRPr="004A0299">
        <w:rPr>
          <w:rFonts w:ascii="Roboto" w:hAnsi="Roboto"/>
          <w:b/>
          <w:bCs/>
        </w:rPr>
        <w:t>place-based</w:t>
      </w:r>
      <w:r w:rsidRPr="004A0299">
        <w:rPr>
          <w:rFonts w:ascii="Roboto" w:hAnsi="Roboto"/>
          <w:b/>
          <w:bCs/>
        </w:rPr>
        <w:t xml:space="preserve"> planning and design. It involves coordination across investment plans and opportunities and the bringing together of the knowledge and skills of different organisations and sectors.</w:t>
      </w:r>
      <w:r w:rsidR="009F467F" w:rsidRPr="009F467F">
        <w:rPr>
          <w:rFonts w:ascii="Lato" w:eastAsia="Times New Roman" w:hAnsi="Lato" w:cs="Times New Roman"/>
          <w:b/>
          <w:bCs/>
          <w:color w:val="000000"/>
          <w:sz w:val="30"/>
          <w:szCs w:val="30"/>
          <w:lang w:eastAsia="en-GB"/>
        </w:rPr>
        <w:t xml:space="preserve"> </w:t>
      </w:r>
    </w:p>
    <w:p w14:paraId="064F59E5" w14:textId="096AE823" w:rsidR="006B2F5F" w:rsidRPr="006B2F5F" w:rsidRDefault="002E23FA" w:rsidP="006B2F5F">
      <w:pPr>
        <w:pStyle w:val="Heading3"/>
      </w:pPr>
      <w:r>
        <w:lastRenderedPageBreak/>
        <w:t xml:space="preserve">6. </w:t>
      </w:r>
      <w:r>
        <w:tab/>
      </w:r>
      <w:r w:rsidR="004A0299" w:rsidRPr="004A0299">
        <w:t>How helpful is the 'collaborate, plan, design' section of part 3 in supporting collaborative practices?</w:t>
      </w:r>
    </w:p>
    <w:p w14:paraId="125956C0" w14:textId="63D3B548" w:rsidR="001B7D69" w:rsidRPr="00D45203" w:rsidRDefault="004A0299" w:rsidP="001B7D69">
      <w:pPr>
        <w:pStyle w:val="Questionresponse"/>
        <w:rPr>
          <w:u w:val="single"/>
        </w:rPr>
      </w:pPr>
      <w:r w:rsidRPr="00D45203">
        <w:rPr>
          <w:u w:val="single"/>
        </w:rPr>
        <w:t>Response</w:t>
      </w:r>
      <w:r w:rsidR="001B7D69" w:rsidRPr="00D45203">
        <w:rPr>
          <w:u w:val="single"/>
        </w:rPr>
        <w:t xml:space="preserve"> </w:t>
      </w:r>
      <w:r w:rsidR="00A94C56" w:rsidRPr="00D45203">
        <w:rPr>
          <w:u w:val="single"/>
        </w:rPr>
        <w:t xml:space="preserve">– </w:t>
      </w:r>
      <w:r w:rsidR="009F5CA2" w:rsidRPr="00D45203">
        <w:rPr>
          <w:u w:val="single"/>
        </w:rPr>
        <w:t>Somewhat helpful</w:t>
      </w:r>
    </w:p>
    <w:p w14:paraId="32CBFA27" w14:textId="77777777" w:rsidR="009F5CA2" w:rsidRDefault="009F5CA2" w:rsidP="001B7D69">
      <w:pPr>
        <w:pStyle w:val="Questionresponse"/>
      </w:pPr>
    </w:p>
    <w:p w14:paraId="1888519F" w14:textId="4FBC0A5F" w:rsidR="00CD1EE9" w:rsidRDefault="00BC4DDC" w:rsidP="001B7D69">
      <w:pPr>
        <w:pStyle w:val="Questionresponse"/>
      </w:pPr>
      <w:bookmarkStart w:id="6" w:name="_Hlk142474090"/>
      <w:r>
        <w:t xml:space="preserve">The </w:t>
      </w:r>
      <w:r w:rsidR="009F5CA2">
        <w:t xml:space="preserve">use of the place principle as the foundation for collaboration and cross sector involvement in </w:t>
      </w:r>
      <w:r w:rsidR="00101624">
        <w:t>place-based</w:t>
      </w:r>
      <w:r w:rsidR="009F5CA2">
        <w:t xml:space="preserve"> planning is positive, as is the recognition that</w:t>
      </w:r>
      <w:r>
        <w:t xml:space="preserve"> cross-sector partnership</w:t>
      </w:r>
      <w:r w:rsidR="009F5CA2">
        <w:t xml:space="preserve"> input will be required for the delivery of local living and 20-minute neighbourhoods</w:t>
      </w:r>
      <w:r>
        <w:t xml:space="preserve">, however this section does not emphasise enough the role of landscape professionals in working towards objectives. </w:t>
      </w:r>
      <w:r w:rsidR="00554E50">
        <w:t xml:space="preserve">Landscape architects play an integral part in place making through the design of high-quality places and by using their skills in working with local communities and other key stakeholders to collaborate and bring ideas into practice. </w:t>
      </w:r>
    </w:p>
    <w:p w14:paraId="3836E579" w14:textId="77777777" w:rsidR="00CD1EE9" w:rsidRDefault="00CD1EE9" w:rsidP="001B7D69">
      <w:pPr>
        <w:pStyle w:val="Questionresponse"/>
      </w:pPr>
    </w:p>
    <w:p w14:paraId="32CCE2A3" w14:textId="6B0973B6" w:rsidR="009F5CA2" w:rsidRDefault="00BC4DDC" w:rsidP="001B7D69">
      <w:pPr>
        <w:pStyle w:val="Questionresponse"/>
      </w:pPr>
      <w:r>
        <w:t xml:space="preserve">We agree that planning authorities will be best place to gather data that will contribute to the planning of local living, however essential input will be needed from the wider landscape sector when undertaking the planning and development stages of </w:t>
      </w:r>
      <w:r w:rsidR="00CD1EE9">
        <w:t>20-minute neighbourhoods and this section of the guidance does not explicitly make mention of this</w:t>
      </w:r>
      <w:r w:rsidR="00D33628">
        <w:t xml:space="preserve"> (There is only mention of local authorities, local communities and community planning partners</w:t>
      </w:r>
      <w:bookmarkStart w:id="7" w:name="_Hlk142225736"/>
      <w:r w:rsidR="00D33628">
        <w:t>)</w:t>
      </w:r>
      <w:r w:rsidR="00CD1EE9">
        <w:t>. Expertise from the landscape sector will</w:t>
      </w:r>
      <w:r w:rsidR="00A10063">
        <w:t xml:space="preserve"> be</w:t>
      </w:r>
      <w:r w:rsidR="00CD1EE9">
        <w:t xml:space="preserve"> needed in master planning, environmental sustainability (Including SuDS), embodied carbon considerations, high quality design, green and blue infrastructure etc… and it is important that the sector is directly mentioned in the guidance. </w:t>
      </w:r>
    </w:p>
    <w:bookmarkEnd w:id="6"/>
    <w:bookmarkEnd w:id="7"/>
    <w:p w14:paraId="1AB10737" w14:textId="77777777" w:rsidR="00D33628" w:rsidRDefault="00D33628" w:rsidP="001B7D69">
      <w:pPr>
        <w:pStyle w:val="Questionresponse"/>
      </w:pPr>
    </w:p>
    <w:p w14:paraId="718BF96D" w14:textId="71EDD7DC" w:rsidR="00D33628" w:rsidRDefault="00D33628" w:rsidP="001B7D69">
      <w:pPr>
        <w:pStyle w:val="Questionresponse"/>
      </w:pPr>
      <w:bookmarkStart w:id="8" w:name="_Hlk142474511"/>
      <w:r>
        <w:t xml:space="preserve">We strongly support the use of local place plans and the emphasis on community engagement and </w:t>
      </w:r>
      <w:r w:rsidR="005B35C5">
        <w:t>ownership,</w:t>
      </w:r>
      <w:r>
        <w:t xml:space="preserve"> and this is made clear by the guidance. </w:t>
      </w:r>
      <w:r w:rsidR="00554E50">
        <w:t xml:space="preserve">There are opportunities to build on the </w:t>
      </w:r>
      <w:r w:rsidR="00554E50" w:rsidRPr="00554E50">
        <w:t>public’s heightened awareness of the environment, post-COVID an</w:t>
      </w:r>
      <w:r w:rsidR="00554E50">
        <w:t>d on</w:t>
      </w:r>
      <w:r w:rsidR="00554E50" w:rsidRPr="00554E50">
        <w:t xml:space="preserve"> the role of localism </w:t>
      </w:r>
      <w:r w:rsidR="00554E50">
        <w:t xml:space="preserve">in </w:t>
      </w:r>
      <w:r w:rsidR="00554E50" w:rsidRPr="00554E50">
        <w:t xml:space="preserve">empowering </w:t>
      </w:r>
      <w:r w:rsidR="00554E50">
        <w:t xml:space="preserve">the </w:t>
      </w:r>
      <w:r w:rsidR="00554E50" w:rsidRPr="00554E50">
        <w:t xml:space="preserve">circularity of goods, </w:t>
      </w:r>
      <w:r w:rsidR="00ED2E3D" w:rsidRPr="00554E50">
        <w:t>materials,</w:t>
      </w:r>
      <w:r w:rsidR="00554E50" w:rsidRPr="00554E50">
        <w:t xml:space="preserve"> and surpluses</w:t>
      </w:r>
      <w:r w:rsidR="00554E50">
        <w:t xml:space="preserve">, as well as </w:t>
      </w:r>
      <w:r w:rsidR="00554E50" w:rsidRPr="00554E50">
        <w:t xml:space="preserve">a community’s ability to </w:t>
      </w:r>
      <w:r w:rsidR="002E7ED4">
        <w:t>help mitigate</w:t>
      </w:r>
      <w:r w:rsidR="00554E50" w:rsidRPr="00554E50">
        <w:t xml:space="preserve"> climate impacts</w:t>
      </w:r>
      <w:r w:rsidR="00554E50">
        <w:t>.</w:t>
      </w:r>
    </w:p>
    <w:bookmarkEnd w:id="8"/>
    <w:p w14:paraId="233BD5F3" w14:textId="77777777" w:rsidR="009F467F" w:rsidRDefault="009F467F" w:rsidP="009F467F">
      <w:pPr>
        <w:rPr>
          <w:rFonts w:ascii="Roboto" w:hAnsi="Roboto"/>
          <w:b/>
          <w:bCs/>
        </w:rPr>
      </w:pPr>
    </w:p>
    <w:p w14:paraId="16B4A1E2" w14:textId="65FC8309" w:rsidR="009F467F" w:rsidRPr="009F467F" w:rsidRDefault="009F467F" w:rsidP="009F467F">
      <w:pPr>
        <w:rPr>
          <w:rFonts w:ascii="Roboto" w:hAnsi="Roboto"/>
          <w:b/>
          <w:bCs/>
        </w:rPr>
      </w:pPr>
      <w:r w:rsidRPr="009F467F">
        <w:rPr>
          <w:rFonts w:ascii="Roboto" w:hAnsi="Roboto"/>
          <w:b/>
          <w:bCs/>
        </w:rPr>
        <w:t>Key step 3: implement and review - aligning investment, developing delivery capacity and supporting new ways of working.</w:t>
      </w:r>
    </w:p>
    <w:p w14:paraId="2AB31AF1" w14:textId="0BD706A6" w:rsidR="009F467F" w:rsidRPr="009F467F" w:rsidRDefault="009F467F" w:rsidP="009F467F">
      <w:pPr>
        <w:rPr>
          <w:rFonts w:ascii="Roboto" w:hAnsi="Roboto"/>
          <w:b/>
          <w:bCs/>
        </w:rPr>
      </w:pPr>
      <w:r w:rsidRPr="009F467F">
        <w:rPr>
          <w:rFonts w:ascii="Roboto" w:hAnsi="Roboto"/>
          <w:b/>
          <w:bCs/>
        </w:rPr>
        <w:t>This is the stage at which the action identified in the previous steps could be taken forward or planned for.</w:t>
      </w:r>
      <w:r w:rsidRPr="009F467F">
        <w:rPr>
          <w:rFonts w:ascii="Roboto" w:hAnsi="Roboto"/>
          <w:b/>
          <w:bCs/>
        </w:rPr>
        <w:br/>
      </w:r>
      <w:r w:rsidRPr="009F467F">
        <w:rPr>
          <w:rFonts w:ascii="Roboto" w:hAnsi="Roboto"/>
          <w:b/>
          <w:bCs/>
        </w:rPr>
        <w:br/>
        <w:t xml:space="preserve">This section of the guidance explains that while a number of cross government policies, strategies and investments are aligned to support local living and 20 </w:t>
      </w:r>
      <w:r w:rsidRPr="009F467F">
        <w:rPr>
          <w:rFonts w:ascii="Roboto" w:hAnsi="Roboto"/>
          <w:b/>
          <w:bCs/>
        </w:rPr>
        <w:lastRenderedPageBreak/>
        <w:t>minute neighbourhoods, there needs to be a cross sectoral alignment of knowledge, skills and resources, local knowledge, insights and capacity to maximise the benefits of local living.</w:t>
      </w:r>
      <w:r w:rsidRPr="009F467F">
        <w:rPr>
          <w:rFonts w:ascii="Lato" w:hAnsi="Lato"/>
          <w:color w:val="000000"/>
          <w:sz w:val="30"/>
          <w:szCs w:val="30"/>
          <w:shd w:val="clear" w:color="auto" w:fill="EDEDEB"/>
        </w:rPr>
        <w:t xml:space="preserve"> </w:t>
      </w:r>
    </w:p>
    <w:p w14:paraId="341D601A" w14:textId="77777777" w:rsidR="009F467F" w:rsidRPr="009F467F" w:rsidRDefault="009F467F" w:rsidP="009F467F">
      <w:pPr>
        <w:rPr>
          <w:rFonts w:ascii="Roboto" w:hAnsi="Roboto"/>
          <w:b/>
          <w:bCs/>
        </w:rPr>
      </w:pPr>
      <w:r w:rsidRPr="009F467F">
        <w:rPr>
          <w:rFonts w:ascii="Roboto" w:hAnsi="Roboto"/>
          <w:b/>
          <w:bCs/>
        </w:rPr>
        <w:t>The 'trip chain' diagrams in this section demonstrate the issues that can arise for local services when decisions about key infrastructure are made and local living is not prioritised.</w:t>
      </w:r>
    </w:p>
    <w:p w14:paraId="54B6EF1D" w14:textId="4C4D36AE" w:rsidR="006B2F5F" w:rsidRDefault="00561F8B" w:rsidP="0097383A">
      <w:pPr>
        <w:pStyle w:val="Heading3"/>
      </w:pPr>
      <w:r>
        <w:t>7</w:t>
      </w:r>
      <w:r w:rsidR="006B2F5F">
        <w:t>.</w:t>
      </w:r>
      <w:r w:rsidR="006B2F5F">
        <w:tab/>
      </w:r>
      <w:r w:rsidR="009F467F" w:rsidRPr="009F467F">
        <w:t>How helpful is the 'implement and review' section of part 3 in assisting the delivery of collaborative approaches to support local living?</w:t>
      </w:r>
    </w:p>
    <w:p w14:paraId="7956B2E8" w14:textId="70F33F25" w:rsidR="004C0E54" w:rsidRPr="00D45203" w:rsidRDefault="009F467F" w:rsidP="004C0E54">
      <w:pPr>
        <w:pStyle w:val="Questionresponse"/>
        <w:rPr>
          <w:u w:val="single"/>
        </w:rPr>
      </w:pPr>
      <w:r w:rsidRPr="00D45203">
        <w:rPr>
          <w:u w:val="single"/>
        </w:rPr>
        <w:t>Response</w:t>
      </w:r>
      <w:r w:rsidR="00D45203" w:rsidRPr="00D45203">
        <w:rPr>
          <w:u w:val="single"/>
        </w:rPr>
        <w:t xml:space="preserve"> – Very helpful</w:t>
      </w:r>
    </w:p>
    <w:p w14:paraId="72DED17B" w14:textId="717536D1" w:rsidR="00D45203" w:rsidRDefault="00D45203" w:rsidP="00C83389">
      <w:pPr>
        <w:pStyle w:val="Questionresponse"/>
      </w:pPr>
      <w:r>
        <w:t xml:space="preserve">This section of the guidance is very clear in the need for partnership working across sectors to ensure the success of 20-minute neighbourhoods and clearly highlights the impacts that interconnectivity (Or lack of) can have on local living outcomes. </w:t>
      </w:r>
    </w:p>
    <w:p w14:paraId="3BD7E3AF" w14:textId="77777777" w:rsidR="009C6075" w:rsidRDefault="009C6075" w:rsidP="00C83389">
      <w:pPr>
        <w:pStyle w:val="Questionresponse"/>
      </w:pPr>
    </w:p>
    <w:p w14:paraId="7EA3B3EC" w14:textId="1F010152" w:rsidR="009C6075" w:rsidRDefault="009C6075" w:rsidP="00C83389">
      <w:pPr>
        <w:pStyle w:val="Questionresponse"/>
      </w:pPr>
      <w:r>
        <w:t xml:space="preserve">The interconnectivity of the wide policy agenda that will support the development of local living is also welcome, although it will be important that planning and investment decisions do not become too complex, and that guidance is clear and concise. The integration of local living into local development plans over time will be helpful in ensuring that local living becomes common practice and the foundation for all community development. </w:t>
      </w:r>
    </w:p>
    <w:p w14:paraId="75C09018" w14:textId="3EFDD05F" w:rsidR="00F401D4" w:rsidRDefault="00F401D4" w:rsidP="00F401D4">
      <w:pPr>
        <w:pStyle w:val="Heading1"/>
      </w:pPr>
      <w:bookmarkStart w:id="9" w:name="_Hlk112079668"/>
      <w:r>
        <w:t>Part Four – Case studies</w:t>
      </w:r>
    </w:p>
    <w:p w14:paraId="3EEDB71C" w14:textId="59AA75DD" w:rsidR="009F467F" w:rsidRPr="009F467F" w:rsidRDefault="009F467F" w:rsidP="009F467F">
      <w:pPr>
        <w:rPr>
          <w:rFonts w:ascii="Roboto" w:hAnsi="Roboto"/>
          <w:b/>
          <w:bCs/>
        </w:rPr>
      </w:pPr>
      <w:r w:rsidRPr="009F467F">
        <w:rPr>
          <w:rFonts w:ascii="Roboto" w:hAnsi="Roboto"/>
          <w:b/>
          <w:bCs/>
        </w:rPr>
        <w:t>The case studies in part 4 of the document are included to demonstrate real place-based action being undertaken that helps support local living and 20 minute neighbourhood principles.</w:t>
      </w:r>
      <w:r w:rsidRPr="009F467F">
        <w:rPr>
          <w:rFonts w:ascii="Lato" w:eastAsia="Times New Roman" w:hAnsi="Lato" w:cs="Times New Roman"/>
          <w:color w:val="000000"/>
          <w:sz w:val="30"/>
          <w:szCs w:val="30"/>
          <w:lang w:eastAsia="en-GB"/>
        </w:rPr>
        <w:t xml:space="preserve"> </w:t>
      </w:r>
    </w:p>
    <w:p w14:paraId="7E2D5843" w14:textId="40968776" w:rsidR="009F467F" w:rsidRPr="009F467F" w:rsidRDefault="009F467F" w:rsidP="009F467F">
      <w:pPr>
        <w:rPr>
          <w:rFonts w:ascii="Roboto" w:hAnsi="Roboto"/>
          <w:b/>
          <w:bCs/>
        </w:rPr>
      </w:pPr>
    </w:p>
    <w:p w14:paraId="59D363B1" w14:textId="220255D0" w:rsidR="00FD00A7" w:rsidRDefault="002A4218" w:rsidP="00745478">
      <w:pPr>
        <w:pStyle w:val="Heading3"/>
      </w:pPr>
      <w:r>
        <w:t>8</w:t>
      </w:r>
      <w:r w:rsidR="005D4910">
        <w:t>.</w:t>
      </w:r>
      <w:r>
        <w:tab/>
      </w:r>
      <w:bookmarkEnd w:id="9"/>
      <w:r w:rsidR="009F467F" w:rsidRPr="009F467F">
        <w:t>Looking at part 4 of the draft guidance: do the case studies provide a useful and appropriate range of examples of good practice?</w:t>
      </w:r>
    </w:p>
    <w:p w14:paraId="615A121A" w14:textId="76045DB8" w:rsidR="00C83389" w:rsidRPr="000925A6" w:rsidRDefault="009F467F" w:rsidP="0040166E">
      <w:pPr>
        <w:pStyle w:val="Questionresponse"/>
        <w:rPr>
          <w:u w:val="single"/>
        </w:rPr>
      </w:pPr>
      <w:r w:rsidRPr="000925A6">
        <w:rPr>
          <w:u w:val="single"/>
        </w:rPr>
        <w:t>Response</w:t>
      </w:r>
      <w:r w:rsidR="000925A6" w:rsidRPr="000925A6">
        <w:rPr>
          <w:u w:val="single"/>
        </w:rPr>
        <w:t xml:space="preserve"> - </w:t>
      </w:r>
      <w:r w:rsidR="00C83389" w:rsidRPr="000925A6">
        <w:rPr>
          <w:u w:val="single"/>
        </w:rPr>
        <w:t>Yes</w:t>
      </w:r>
    </w:p>
    <w:p w14:paraId="76B23451" w14:textId="4F1D5C37" w:rsidR="00C83389" w:rsidRDefault="000925A6" w:rsidP="0040166E">
      <w:pPr>
        <w:pStyle w:val="Questionresponse"/>
      </w:pPr>
      <w:r>
        <w:t xml:space="preserve">The case studies give clear examples of real place-based </w:t>
      </w:r>
      <w:r w:rsidR="00896679">
        <w:t>projects,</w:t>
      </w:r>
      <w:r>
        <w:t xml:space="preserve"> and it is helpful that they cover a variety of settlement types in terms of geography, size of settlements, </w:t>
      </w:r>
      <w:r>
        <w:lastRenderedPageBreak/>
        <w:t>location</w:t>
      </w:r>
      <w:r w:rsidR="00896679">
        <w:t xml:space="preserve">, population demographics etc… The use of diagrams, photographs and data is useful in demonstrating real life examples. </w:t>
      </w:r>
    </w:p>
    <w:p w14:paraId="39C012F4" w14:textId="77777777" w:rsidR="00896679" w:rsidRDefault="00896679" w:rsidP="0040166E">
      <w:pPr>
        <w:pStyle w:val="Questionresponse"/>
      </w:pPr>
    </w:p>
    <w:p w14:paraId="660EF708" w14:textId="2CB2BEDE" w:rsidR="00896679" w:rsidRDefault="00896679" w:rsidP="0040166E">
      <w:pPr>
        <w:pStyle w:val="Questionresponse"/>
      </w:pPr>
      <w:r>
        <w:t>T</w:t>
      </w:r>
      <w:r w:rsidRPr="00896679">
        <w:t>here is scope to include shorter, ‘snapshot’ case studies</w:t>
      </w:r>
      <w:r>
        <w:t xml:space="preserve"> with community input / quotes from local people etc…</w:t>
      </w:r>
      <w:r w:rsidRPr="00896679">
        <w:t xml:space="preserve"> throughout the guidance to highlight local benefits and what this might look like to different communities.</w:t>
      </w:r>
      <w:r>
        <w:t xml:space="preserve"> Including the words of local people who have directly experienced the benefits of 20-minute neighbourhoods could help address some of the resistance around the policy. </w:t>
      </w:r>
    </w:p>
    <w:p w14:paraId="7FB1A3FF" w14:textId="0A4C59C7" w:rsidR="009F467F" w:rsidRPr="009F467F" w:rsidRDefault="009F467F" w:rsidP="009F467F">
      <w:pPr>
        <w:rPr>
          <w:rFonts w:ascii="Roboto" w:hAnsi="Roboto"/>
          <w:b/>
          <w:bCs/>
        </w:rPr>
      </w:pPr>
      <w:bookmarkStart w:id="10" w:name="_Hlk112079711"/>
      <w:r w:rsidRPr="009F467F">
        <w:rPr>
          <w:rFonts w:ascii="Roboto" w:hAnsi="Roboto"/>
          <w:b/>
          <w:bCs/>
        </w:rPr>
        <w:t>The impact assessment report update relates to the draft guidance on local living and 20-minute neighbourhoods, produced to support the fourth National Planning Framework (NPF4).</w:t>
      </w:r>
    </w:p>
    <w:p w14:paraId="5CED5D0E" w14:textId="2332928D" w:rsidR="009F467F" w:rsidRPr="009F467F" w:rsidRDefault="009F467F" w:rsidP="009F467F">
      <w:pPr>
        <w:rPr>
          <w:rFonts w:ascii="Roboto" w:hAnsi="Roboto"/>
          <w:b/>
          <w:bCs/>
        </w:rPr>
      </w:pPr>
      <w:r w:rsidRPr="009F467F">
        <w:rPr>
          <w:rFonts w:ascii="Roboto" w:hAnsi="Roboto"/>
          <w:b/>
          <w:bCs/>
        </w:rPr>
        <w:t>Local living and 20 minute neighbourhoods are included within the policy framework of NPF4, adopted by Scottish Ministers on 13th February.  The concept of local living and 20-minute neighbourhoods is intended to support places where people can meet the majority of their daily needs within a reasonable distance of their home, preferably through active travel modes or by public transport.</w:t>
      </w:r>
    </w:p>
    <w:p w14:paraId="1917BFD3" w14:textId="77777777" w:rsidR="009F467F" w:rsidRPr="009F467F" w:rsidRDefault="009F467F" w:rsidP="009F467F">
      <w:pPr>
        <w:rPr>
          <w:rFonts w:ascii="Roboto" w:hAnsi="Roboto"/>
          <w:b/>
          <w:bCs/>
        </w:rPr>
      </w:pPr>
      <w:r w:rsidRPr="009F467F">
        <w:rPr>
          <w:rFonts w:ascii="Roboto" w:hAnsi="Roboto"/>
          <w:b/>
          <w:bCs/>
        </w:rPr>
        <w:t>NPF4 was the subject of extensive consultation and parliamentary scrutiny and an Integrated Impact Assessment (IIA), involving a number of statutory and non-statutory assessments, was prepared for NPF4 and is available on the </w:t>
      </w:r>
      <w:hyperlink r:id="rId11" w:history="1">
        <w:r w:rsidRPr="009F467F">
          <w:rPr>
            <w:rStyle w:val="Hyperlink"/>
            <w:rFonts w:ascii="Roboto" w:hAnsi="Roboto"/>
            <w:b/>
            <w:bCs/>
            <w:sz w:val="26"/>
          </w:rPr>
          <w:t>Transforming Planning</w:t>
        </w:r>
      </w:hyperlink>
      <w:r w:rsidRPr="009F467F">
        <w:rPr>
          <w:rFonts w:ascii="Roboto" w:hAnsi="Roboto"/>
          <w:b/>
          <w:bCs/>
        </w:rPr>
        <w:t> website.   </w:t>
      </w:r>
    </w:p>
    <w:p w14:paraId="3F26BE0C" w14:textId="18DE581F" w:rsidR="009F467F" w:rsidRDefault="009F467F" w:rsidP="009F467F">
      <w:pPr>
        <w:rPr>
          <w:rFonts w:ascii="Roboto" w:hAnsi="Roboto"/>
          <w:b/>
          <w:bCs/>
        </w:rPr>
      </w:pPr>
      <w:r w:rsidRPr="009F467F">
        <w:rPr>
          <w:rFonts w:ascii="Roboto" w:hAnsi="Roboto"/>
          <w:b/>
          <w:bCs/>
        </w:rPr>
        <w:t>The policy intent and outcomes for local living and 20-minute neighbourhoods were included within this assessment process.  Therefore, the impact of the policy has already been assessed and this updated report summarises key content relevant to local living and 20-minute neighbourhoods gathered as part of the previous impact assessment process.  Additional content on the impacts of the draft guidance has been added where relevant or necessary.</w:t>
      </w:r>
    </w:p>
    <w:p w14:paraId="6D7E5B0C" w14:textId="4891170D" w:rsidR="00D37DA5" w:rsidRDefault="00DB0C3F" w:rsidP="00D37DA5">
      <w:pPr>
        <w:pStyle w:val="Heading1"/>
      </w:pPr>
      <w:r>
        <w:t xml:space="preserve">Part Five - </w:t>
      </w:r>
      <w:r w:rsidR="00D37DA5">
        <w:t>Impact assessment</w:t>
      </w:r>
      <w:r>
        <w:t xml:space="preserve"> and additional information</w:t>
      </w:r>
    </w:p>
    <w:p w14:paraId="44AD174B" w14:textId="77777777" w:rsidR="00D37DA5" w:rsidRPr="009F467F" w:rsidRDefault="00D37DA5" w:rsidP="009F467F">
      <w:pPr>
        <w:rPr>
          <w:rFonts w:ascii="Roboto" w:hAnsi="Roboto"/>
          <w:b/>
          <w:bCs/>
        </w:rPr>
      </w:pPr>
    </w:p>
    <w:p w14:paraId="27C044D2" w14:textId="5E387DBA" w:rsidR="007A582B" w:rsidRDefault="0018704F" w:rsidP="009F467F">
      <w:pPr>
        <w:keepNext/>
        <w:keepLines/>
        <w:spacing w:before="280" w:after="0"/>
        <w:ind w:left="426" w:hanging="426"/>
        <w:outlineLvl w:val="2"/>
      </w:pPr>
      <w:r w:rsidRPr="4B7C014C">
        <w:rPr>
          <w:rFonts w:asciiTheme="majorHAnsi" w:eastAsiaTheme="majorEastAsia" w:hAnsiTheme="majorHAnsi" w:cstheme="majorBidi"/>
          <w:b/>
          <w:bCs/>
          <w:color w:val="005788"/>
          <w:sz w:val="28"/>
          <w:szCs w:val="28"/>
        </w:rPr>
        <w:lastRenderedPageBreak/>
        <w:t>9.</w:t>
      </w:r>
      <w:r>
        <w:tab/>
      </w:r>
      <w:bookmarkEnd w:id="10"/>
      <w:r w:rsidR="009F467F" w:rsidRPr="009F467F">
        <w:rPr>
          <w:rFonts w:asciiTheme="majorHAnsi" w:eastAsiaTheme="majorEastAsia" w:hAnsiTheme="majorHAnsi" w:cstheme="majorBidi"/>
          <w:b/>
          <w:bCs/>
          <w:color w:val="005788"/>
          <w:sz w:val="28"/>
          <w:szCs w:val="28"/>
        </w:rPr>
        <w:t>Looking at the impact assessment update report: do you have any views about the initial conclusions of the impact assessment update report that accompany and inform this guidance?</w:t>
      </w:r>
      <w:r w:rsidR="00E92D1C">
        <w:t xml:space="preserve"> </w:t>
      </w:r>
    </w:p>
    <w:p w14:paraId="1EDDF6C3" w14:textId="796BF75D" w:rsidR="006543E6" w:rsidRPr="00BB3ECE" w:rsidRDefault="009F467F" w:rsidP="006E69C1">
      <w:pPr>
        <w:pStyle w:val="Questionresponse"/>
        <w:rPr>
          <w:u w:val="single"/>
        </w:rPr>
      </w:pPr>
      <w:r w:rsidRPr="00BB3ECE">
        <w:rPr>
          <w:u w:val="single"/>
        </w:rPr>
        <w:t>Response</w:t>
      </w:r>
      <w:r w:rsidR="00BB3ECE" w:rsidRPr="00BB3ECE">
        <w:rPr>
          <w:u w:val="single"/>
        </w:rPr>
        <w:t xml:space="preserve"> - No</w:t>
      </w:r>
    </w:p>
    <w:p w14:paraId="19CEF300" w14:textId="02501C7B" w:rsidR="00C83389" w:rsidRDefault="00BB3ECE" w:rsidP="006E69C1">
      <w:pPr>
        <w:pStyle w:val="Questionresponse"/>
        <w:rPr>
          <w:i/>
          <w:iCs/>
        </w:rPr>
      </w:pPr>
      <w:r>
        <w:t>We have not responded to this question.</w:t>
      </w:r>
    </w:p>
    <w:p w14:paraId="0B44C81E" w14:textId="77777777" w:rsidR="009F467F" w:rsidRDefault="009F467F" w:rsidP="00C74DF9">
      <w:pPr>
        <w:keepNext/>
        <w:keepLines/>
        <w:spacing w:before="280" w:after="0"/>
        <w:ind w:left="426" w:hanging="426"/>
        <w:outlineLvl w:val="2"/>
        <w:rPr>
          <w:rFonts w:asciiTheme="majorHAnsi" w:eastAsiaTheme="majorEastAsia" w:hAnsiTheme="majorHAnsi" w:cstheme="majorBidi"/>
          <w:b/>
          <w:bCs/>
          <w:color w:val="005788"/>
          <w:sz w:val="28"/>
          <w:szCs w:val="28"/>
        </w:rPr>
      </w:pPr>
    </w:p>
    <w:p w14:paraId="1F6094C7" w14:textId="37DBEDF6" w:rsidR="00C74DF9" w:rsidRPr="0018704F" w:rsidRDefault="008D7783" w:rsidP="00C74DF9">
      <w:pPr>
        <w:keepNext/>
        <w:keepLines/>
        <w:spacing w:before="280" w:after="0"/>
        <w:ind w:left="426" w:hanging="426"/>
        <w:outlineLvl w:val="2"/>
        <w:rPr>
          <w:rFonts w:asciiTheme="majorHAnsi" w:eastAsiaTheme="majorEastAsia" w:hAnsiTheme="majorHAnsi" w:cstheme="majorBidi"/>
          <w:b/>
          <w:bCs/>
          <w:color w:val="005788"/>
          <w:sz w:val="28"/>
          <w:szCs w:val="28"/>
        </w:rPr>
      </w:pPr>
      <w:r w:rsidRPr="4B7C014C">
        <w:rPr>
          <w:rFonts w:asciiTheme="majorHAnsi" w:eastAsiaTheme="majorEastAsia" w:hAnsiTheme="majorHAnsi" w:cstheme="majorBidi"/>
          <w:b/>
          <w:bCs/>
          <w:color w:val="005788"/>
          <w:sz w:val="28"/>
          <w:szCs w:val="28"/>
        </w:rPr>
        <w:t>1</w:t>
      </w:r>
      <w:r w:rsidR="00745478">
        <w:rPr>
          <w:rFonts w:asciiTheme="majorHAnsi" w:eastAsiaTheme="majorEastAsia" w:hAnsiTheme="majorHAnsi" w:cstheme="majorBidi"/>
          <w:b/>
          <w:bCs/>
          <w:color w:val="005788"/>
          <w:sz w:val="28"/>
          <w:szCs w:val="28"/>
        </w:rPr>
        <w:t>0</w:t>
      </w:r>
      <w:r w:rsidRPr="4B7C014C">
        <w:rPr>
          <w:rFonts w:asciiTheme="majorHAnsi" w:eastAsiaTheme="majorEastAsia" w:hAnsiTheme="majorHAnsi" w:cstheme="majorBidi"/>
          <w:b/>
          <w:bCs/>
          <w:color w:val="005788"/>
          <w:sz w:val="28"/>
          <w:szCs w:val="28"/>
        </w:rPr>
        <w:t xml:space="preserve">. </w:t>
      </w:r>
      <w:r w:rsidR="009F467F" w:rsidRPr="009F467F">
        <w:rPr>
          <w:rFonts w:asciiTheme="majorHAnsi" w:eastAsiaTheme="majorEastAsia" w:hAnsiTheme="majorHAnsi" w:cstheme="majorBidi"/>
          <w:b/>
          <w:bCs/>
          <w:color w:val="005788"/>
          <w:sz w:val="28"/>
          <w:szCs w:val="28"/>
        </w:rPr>
        <w:t>Additional information: please provide any further comments on the draft guidance document.</w:t>
      </w:r>
    </w:p>
    <w:p w14:paraId="357439C9" w14:textId="00947454" w:rsidR="00953CEE" w:rsidRDefault="00953CEE" w:rsidP="00953CEE">
      <w:pPr>
        <w:pStyle w:val="Questionresponse"/>
      </w:pPr>
      <w:r>
        <w:t>The concept of 20-minute neighbourhoods is ambitious in its’ goals to build communities, however it will be essential to consider the connectivity with the wider landscape</w:t>
      </w:r>
      <w:r w:rsidR="00BB3ECE">
        <w:t xml:space="preserve"> and between settlements. The interconnectivity </w:t>
      </w:r>
      <w:r w:rsidR="0046618E">
        <w:t xml:space="preserve">and accessibility </w:t>
      </w:r>
      <w:r w:rsidR="00BB3ECE">
        <w:t>of green spaces</w:t>
      </w:r>
      <w:r w:rsidR="0046618E">
        <w:t xml:space="preserve"> </w:t>
      </w:r>
      <w:r w:rsidR="00DB0C3F">
        <w:t xml:space="preserve">and nature networks </w:t>
      </w:r>
      <w:r w:rsidR="0046618E">
        <w:t xml:space="preserve">with 20-minute neighbourhoods will be key in ensuring the health and well-being of communities, as well as of the environment. </w:t>
      </w:r>
    </w:p>
    <w:p w14:paraId="4E0E2DC2" w14:textId="68BDE0E4" w:rsidR="007A70FD" w:rsidRDefault="007A70FD" w:rsidP="007A70FD">
      <w:pPr>
        <w:pStyle w:val="Endnoteheading"/>
      </w:pPr>
      <w:r>
        <w:t>About</w:t>
      </w:r>
      <w:r w:rsidR="00D53939">
        <w:t xml:space="preserve"> the Landscape Institute</w:t>
      </w:r>
      <w:r w:rsidR="00003DDF">
        <w:tab/>
      </w:r>
    </w:p>
    <w:p w14:paraId="5BFC12CC" w14:textId="77777777" w:rsidR="008517C5" w:rsidRDefault="008517C5" w:rsidP="008517C5">
      <w:pPr>
        <w:pStyle w:val="Endnotecontent"/>
      </w:pPr>
      <w:bookmarkStart w:id="11" w:name="_Hlk141954930"/>
      <w:r>
        <w:t>The Landscape Institute (LI) is the chartered body for the landscape profession. We are an educational charity that promotes the art and science of landscape practice.</w:t>
      </w:r>
    </w:p>
    <w:p w14:paraId="167CFA58" w14:textId="07FBA52B" w:rsidR="008517C5" w:rsidRDefault="008517C5" w:rsidP="008517C5">
      <w:pPr>
        <w:pStyle w:val="Endnotecontent"/>
      </w:pPr>
      <w:r>
        <w:t>The LI’s aim, through the work of our members, is to protect, conserve, and enhance the natural and built environment for the public benefit.</w:t>
      </w:r>
    </w:p>
    <w:p w14:paraId="06F1E02D" w14:textId="4F8D093E" w:rsidR="00250EAB" w:rsidRDefault="008517C5" w:rsidP="008517C5">
      <w:pPr>
        <w:pStyle w:val="Endnotecontent"/>
      </w:pPr>
      <w:r>
        <w:t>The LI provides a professional home for all landscape practitioners including landscape architects, landscape managers, landscape planners, landscape scientists, and urban designers.</w:t>
      </w:r>
    </w:p>
    <w:p w14:paraId="4E283F55" w14:textId="702D2D76" w:rsidR="00D53939" w:rsidRDefault="00D53939" w:rsidP="00D53939">
      <w:pPr>
        <w:pStyle w:val="Endnoteheading"/>
      </w:pPr>
      <w:r>
        <w:t>About LI policy and research</w:t>
      </w:r>
    </w:p>
    <w:p w14:paraId="03CD4D79" w14:textId="01A9C75B" w:rsidR="00D53939" w:rsidRDefault="00D53939" w:rsidP="00D53939">
      <w:pPr>
        <w:pStyle w:val="Endnotecontent"/>
      </w:pPr>
      <w:r>
        <w:t>The LI undertakes research, builds networks, and provides policy advice to local and national policymakers, regulators, and stakeholders. We seek to demonstrate how landscape and green infrastructure can deliver maximum benefits for society, the environment, and the economy.</w:t>
      </w:r>
    </w:p>
    <w:bookmarkEnd w:id="11"/>
    <w:p w14:paraId="1035EC59" w14:textId="5FA9118E" w:rsidR="00D53939" w:rsidRDefault="00D53939" w:rsidP="00D53939">
      <w:pPr>
        <w:pStyle w:val="Endnotecontent"/>
      </w:pPr>
      <w:r>
        <w:t>The work of the LI policy team is overseen by the LI Policy and Communications Committee (PCC), one of three standing committees that report to the LI’s Board of Trustees.</w:t>
      </w:r>
    </w:p>
    <w:p w14:paraId="7DFD1B8E" w14:textId="5B83101E" w:rsidR="00E972E1" w:rsidRDefault="00E972E1" w:rsidP="007A70FD">
      <w:pPr>
        <w:pStyle w:val="Endnoteheading"/>
      </w:pPr>
      <w:r w:rsidRPr="00E972E1">
        <w:lastRenderedPageBreak/>
        <w:t>Contact</w:t>
      </w:r>
    </w:p>
    <w:p w14:paraId="293CB0FA" w14:textId="262CF0BB" w:rsidR="007A70FD" w:rsidRPr="007A70FD" w:rsidRDefault="5AFC22D3" w:rsidP="00250EAB">
      <w:pPr>
        <w:pStyle w:val="Endnotecontent"/>
      </w:pPr>
      <w:r>
        <w:t>Hazel Benza</w:t>
      </w:r>
      <w:r w:rsidR="007A70FD">
        <w:t xml:space="preserve">, </w:t>
      </w:r>
      <w:r w:rsidR="7B5C2FAB">
        <w:t xml:space="preserve">Policy and Partnership </w:t>
      </w:r>
      <w:r w:rsidR="007A70FD">
        <w:t>Manager</w:t>
      </w:r>
      <w:r w:rsidR="007A70FD">
        <w:br/>
      </w:r>
      <w:hyperlink r:id="rId12" w:history="1">
        <w:r w:rsidR="00183795" w:rsidRPr="002B099A">
          <w:rPr>
            <w:rStyle w:val="Hyperlink"/>
            <w:sz w:val="24"/>
            <w:szCs w:val="24"/>
          </w:rPr>
          <w:t>hazel.benza@landscapeinstitute.org</w:t>
        </w:r>
      </w:hyperlink>
      <w:r w:rsidR="007A70FD">
        <w:t xml:space="preserve"> | 0330 808 2230</w:t>
      </w:r>
    </w:p>
    <w:p w14:paraId="4CCDAC69" w14:textId="77777777" w:rsidR="00E972E1" w:rsidRPr="00713DE7" w:rsidRDefault="00E972E1" w:rsidP="00B6636C"/>
    <w:sectPr w:rsidR="00E972E1" w:rsidRPr="00713DE7" w:rsidSect="00D53939">
      <w:headerReference w:type="default" r:id="rId13"/>
      <w:footerReference w:type="default" r:id="rId14"/>
      <w:headerReference w:type="first" r:id="rId15"/>
      <w:footerReference w:type="first" r:id="rId16"/>
      <w:pgSz w:w="11906" w:h="16838"/>
      <w:pgMar w:top="1701" w:right="1134" w:bottom="178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B8F3" w14:textId="77777777" w:rsidR="00C71327" w:rsidRDefault="00C71327" w:rsidP="00B6636C">
      <w:r>
        <w:separator/>
      </w:r>
    </w:p>
  </w:endnote>
  <w:endnote w:type="continuationSeparator" w:id="0">
    <w:p w14:paraId="7F52418A" w14:textId="77777777" w:rsidR="00C71327" w:rsidRDefault="00C71327" w:rsidP="00B6636C">
      <w:r>
        <w:continuationSeparator/>
      </w:r>
    </w:p>
  </w:endnote>
  <w:endnote w:type="continuationNotice" w:id="1">
    <w:p w14:paraId="2412B2B7" w14:textId="77777777" w:rsidR="00C71327" w:rsidRDefault="00C713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Body CS)">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76A9" w14:textId="77777777" w:rsidR="00D53939" w:rsidRDefault="00D53939" w:rsidP="00D53939">
    <w:pPr>
      <w:spacing w:before="0" w:after="0"/>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2156A9" w:rsidRPr="00E66C8E" w14:paraId="49D04664" w14:textId="11203B12" w:rsidTr="00FB35FF">
      <w:tc>
        <w:tcPr>
          <w:tcW w:w="5174" w:type="dxa"/>
          <w:vAlign w:val="center"/>
        </w:tcPr>
        <w:p w14:paraId="2B493B39" w14:textId="3B45DDCE" w:rsidR="00DB459F" w:rsidRDefault="00E66C8E" w:rsidP="00294163">
          <w:pPr>
            <w:spacing w:before="0" w:after="0"/>
            <w:rPr>
              <w:color w:val="706F6F"/>
              <w:sz w:val="20"/>
              <w:szCs w:val="20"/>
            </w:rPr>
          </w:pPr>
          <w:r w:rsidRPr="00FB35FF">
            <w:rPr>
              <w:color w:val="706F6F"/>
              <w:sz w:val="20"/>
              <w:szCs w:val="20"/>
            </w:rPr>
            <w:t>Charity registered in Scotland no. SC047057</w:t>
          </w:r>
        </w:p>
        <w:p w14:paraId="3371D1C0" w14:textId="77777777" w:rsidR="00D53939" w:rsidRPr="00FB35FF" w:rsidRDefault="00D53939" w:rsidP="00D53939">
          <w:pPr>
            <w:spacing w:before="0" w:after="0"/>
            <w:rPr>
              <w:color w:val="706F6F"/>
              <w:sz w:val="20"/>
              <w:szCs w:val="20"/>
            </w:rPr>
          </w:pPr>
          <w:r w:rsidRPr="00FB35FF">
            <w:rPr>
              <w:color w:val="706F6F"/>
              <w:sz w:val="20"/>
              <w:szCs w:val="20"/>
            </w:rPr>
            <w:t>85 Tottenham Court Road</w:t>
          </w:r>
        </w:p>
        <w:p w14:paraId="0B3DB702" w14:textId="308876A3" w:rsidR="00D53939" w:rsidRPr="00E66C8E" w:rsidRDefault="00D53939" w:rsidP="00D53939">
          <w:pPr>
            <w:spacing w:before="0" w:after="0"/>
            <w:rPr>
              <w:sz w:val="20"/>
              <w:szCs w:val="20"/>
            </w:rPr>
          </w:pPr>
          <w:r w:rsidRPr="00FB35FF">
            <w:rPr>
              <w:color w:val="706F6F"/>
              <w:sz w:val="20"/>
              <w:szCs w:val="20"/>
            </w:rPr>
            <w:t>London W1T 4TQ</w:t>
          </w:r>
        </w:p>
      </w:tc>
      <w:tc>
        <w:tcPr>
          <w:tcW w:w="5174" w:type="dxa"/>
          <w:vAlign w:val="center"/>
        </w:tcPr>
        <w:p w14:paraId="58963FCC" w14:textId="7E3C146B" w:rsidR="00E66C8E" w:rsidRPr="00D53939" w:rsidRDefault="00E66C8E" w:rsidP="00FB35FF">
          <w:pPr>
            <w:spacing w:before="0" w:after="0"/>
            <w:jc w:val="right"/>
            <w:rPr>
              <w:color w:val="706F6F"/>
              <w:sz w:val="20"/>
              <w:szCs w:val="20"/>
            </w:rPr>
          </w:pPr>
          <w:r w:rsidRPr="00D53939">
            <w:rPr>
              <w:color w:val="706F6F"/>
              <w:sz w:val="20"/>
              <w:szCs w:val="20"/>
            </w:rPr>
            <w:t>+44 (0)330 808 2230</w:t>
          </w:r>
        </w:p>
        <w:p w14:paraId="61E83877" w14:textId="51BB7886" w:rsidR="00D53939" w:rsidRPr="00D53939" w:rsidRDefault="00000000" w:rsidP="00FB35FF">
          <w:pPr>
            <w:spacing w:before="0" w:after="0"/>
            <w:jc w:val="right"/>
            <w:rPr>
              <w:color w:val="706F6F"/>
              <w:sz w:val="20"/>
              <w:szCs w:val="20"/>
            </w:rPr>
          </w:pPr>
          <w:hyperlink r:id="rId1" w:history="1">
            <w:r w:rsidR="00D53939" w:rsidRPr="00D53939">
              <w:rPr>
                <w:rStyle w:val="Hyperlink"/>
                <w:sz w:val="20"/>
                <w:szCs w:val="20"/>
              </w:rPr>
              <w:t>policy@landscapeinstitute.org</w:t>
            </w:r>
          </w:hyperlink>
        </w:p>
        <w:p w14:paraId="59A27E33" w14:textId="2778537A" w:rsidR="00DB459F" w:rsidRPr="00E66C8E" w:rsidRDefault="00000000" w:rsidP="00FB35FF">
          <w:pPr>
            <w:spacing w:before="0" w:after="0"/>
            <w:jc w:val="right"/>
            <w:rPr>
              <w:rStyle w:val="Hyperlink"/>
            </w:rPr>
          </w:pPr>
          <w:hyperlink r:id="rId2" w:history="1">
            <w:r w:rsidR="00E66C8E" w:rsidRPr="00E66C8E">
              <w:rPr>
                <w:rStyle w:val="Hyperlink"/>
                <w:sz w:val="20"/>
                <w:szCs w:val="20"/>
              </w:rPr>
              <w:t>www.landscapeinstitute.org</w:t>
            </w:r>
          </w:hyperlink>
        </w:p>
      </w:tc>
    </w:tr>
  </w:tbl>
  <w:p w14:paraId="460FA24F" w14:textId="2F5781AA" w:rsidR="00DB459F" w:rsidRPr="00D53939" w:rsidRDefault="00E972E1" w:rsidP="00E972E1">
    <w:pPr>
      <w:pStyle w:val="Footer"/>
      <w:jc w:val="center"/>
      <w:rPr>
        <w:sz w:val="24"/>
        <w:szCs w:val="24"/>
      </w:rPr>
    </w:pPr>
    <w:r w:rsidRPr="00D53939">
      <w:rPr>
        <w:sz w:val="24"/>
        <w:szCs w:val="24"/>
      </w:rPr>
      <w:fldChar w:fldCharType="begin"/>
    </w:r>
    <w:r w:rsidRPr="00D53939">
      <w:rPr>
        <w:sz w:val="24"/>
        <w:szCs w:val="24"/>
      </w:rPr>
      <w:instrText xml:space="preserve"> PAGE   \* MERGEFORMAT </w:instrText>
    </w:r>
    <w:r w:rsidRPr="00D53939">
      <w:rPr>
        <w:sz w:val="24"/>
        <w:szCs w:val="24"/>
      </w:rPr>
      <w:fldChar w:fldCharType="separate"/>
    </w:r>
    <w:r w:rsidRPr="00D53939">
      <w:rPr>
        <w:noProof/>
        <w:sz w:val="24"/>
        <w:szCs w:val="24"/>
      </w:rPr>
      <w:t>1</w:t>
    </w:r>
    <w:r w:rsidRPr="00D53939">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B7C014C" w14:paraId="4B17C0B4" w14:textId="77777777" w:rsidTr="4B7C014C">
      <w:tc>
        <w:tcPr>
          <w:tcW w:w="3115" w:type="dxa"/>
        </w:tcPr>
        <w:p w14:paraId="0BF4D192" w14:textId="27BC23CF" w:rsidR="4B7C014C" w:rsidRDefault="4B7C014C" w:rsidP="4B7C014C">
          <w:pPr>
            <w:pStyle w:val="Header"/>
            <w:ind w:left="-115"/>
          </w:pPr>
        </w:p>
      </w:tc>
      <w:tc>
        <w:tcPr>
          <w:tcW w:w="3115" w:type="dxa"/>
        </w:tcPr>
        <w:p w14:paraId="461AFAD3" w14:textId="2ABA3BC9" w:rsidR="4B7C014C" w:rsidRDefault="4B7C014C" w:rsidP="4B7C014C">
          <w:pPr>
            <w:pStyle w:val="Header"/>
            <w:jc w:val="center"/>
          </w:pPr>
        </w:p>
      </w:tc>
      <w:tc>
        <w:tcPr>
          <w:tcW w:w="3115" w:type="dxa"/>
        </w:tcPr>
        <w:p w14:paraId="2436650D" w14:textId="151E4074" w:rsidR="4B7C014C" w:rsidRDefault="4B7C014C" w:rsidP="4B7C014C">
          <w:pPr>
            <w:pStyle w:val="Header"/>
            <w:ind w:right="-115"/>
            <w:jc w:val="right"/>
          </w:pPr>
        </w:p>
      </w:tc>
    </w:tr>
  </w:tbl>
  <w:p w14:paraId="42FC515E" w14:textId="45831DFF" w:rsidR="4B7C014C" w:rsidRDefault="4B7C014C" w:rsidP="4B7C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C88B" w14:textId="77777777" w:rsidR="00C71327" w:rsidRDefault="00C71327" w:rsidP="00B6636C">
      <w:r>
        <w:separator/>
      </w:r>
    </w:p>
  </w:footnote>
  <w:footnote w:type="continuationSeparator" w:id="0">
    <w:p w14:paraId="66F823BA" w14:textId="77777777" w:rsidR="00C71327" w:rsidRDefault="00C71327" w:rsidP="00B6636C">
      <w:r>
        <w:continuationSeparator/>
      </w:r>
    </w:p>
  </w:footnote>
  <w:footnote w:type="continuationNotice" w:id="1">
    <w:p w14:paraId="2EDF7D19" w14:textId="77777777" w:rsidR="00C71327" w:rsidRDefault="00C713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0875" w14:textId="39D8F0F7" w:rsidR="00DB459F" w:rsidRPr="00FB35FF" w:rsidRDefault="00DB459F" w:rsidP="00DB459F">
    <w:pPr>
      <w:pStyle w:val="Header"/>
      <w:jc w:val="right"/>
      <w:rPr>
        <w:color w:val="706F6F"/>
      </w:rPr>
    </w:pPr>
    <w:r w:rsidRPr="00FB35FF">
      <w:rPr>
        <w:color w:val="706F6F"/>
      </w:rPr>
      <w:t xml:space="preserve">Landscape Institute policy </w:t>
    </w:r>
    <w:r w:rsidR="009B2C70">
      <w:rPr>
        <w:color w:val="706F6F"/>
      </w:rPr>
      <w:t>consultation response</w:t>
    </w:r>
    <w:r w:rsidRPr="00FB35FF">
      <w:rPr>
        <w:color w:val="706F6F"/>
      </w:rPr>
      <w:t xml:space="preserve"> | </w:t>
    </w:r>
    <w:r w:rsidRPr="00FB35FF">
      <w:rPr>
        <w:color w:val="706F6F"/>
      </w:rPr>
      <w:fldChar w:fldCharType="begin"/>
    </w:r>
    <w:r w:rsidRPr="00FB35FF">
      <w:rPr>
        <w:color w:val="706F6F"/>
      </w:rPr>
      <w:instrText xml:space="preserve"> DATE  \@ "MMMM yyyy" </w:instrText>
    </w:r>
    <w:r w:rsidRPr="00FB35FF">
      <w:rPr>
        <w:color w:val="706F6F"/>
      </w:rPr>
      <w:fldChar w:fldCharType="separate"/>
    </w:r>
    <w:r w:rsidR="00FA4673">
      <w:rPr>
        <w:noProof/>
        <w:color w:val="706F6F"/>
      </w:rPr>
      <w:t>August 2023</w:t>
    </w:r>
    <w:r w:rsidRPr="00FB35FF">
      <w:rPr>
        <w:color w:val="706F6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0E0A" w14:textId="37ED1099" w:rsidR="00452E62" w:rsidRPr="00A828B1" w:rsidRDefault="002F1DD5" w:rsidP="00B6636C">
    <w:pPr>
      <w:pStyle w:val="Header"/>
    </w:pPr>
    <w:r>
      <w:rPr>
        <w:noProof/>
      </w:rPr>
      <mc:AlternateContent>
        <mc:Choice Requires="wps">
          <w:drawing>
            <wp:anchor distT="0" distB="0" distL="114300" distR="114300" simplePos="0" relativeHeight="251658240" behindDoc="0" locked="0" layoutInCell="1" allowOverlap="1" wp14:anchorId="1CA1C32E" wp14:editId="22675CF0">
              <wp:simplePos x="0" y="0"/>
              <wp:positionH relativeFrom="column">
                <wp:posOffset>-106680</wp:posOffset>
              </wp:positionH>
              <wp:positionV relativeFrom="page">
                <wp:posOffset>736600</wp:posOffset>
              </wp:positionV>
              <wp:extent cx="3321050" cy="343535"/>
              <wp:effectExtent l="0" t="0" r="127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343535"/>
                      </a:xfrm>
                      <a:prstGeom prst="rect">
                        <a:avLst/>
                      </a:prstGeom>
                      <a:solidFill>
                        <a:srgbClr val="005788"/>
                      </a:solidFill>
                      <a:ln w="6350">
                        <a:solidFill>
                          <a:srgbClr val="005788"/>
                        </a:solidFill>
                      </a:ln>
                    </wps:spPr>
                    <wps:txbx>
                      <w:txbxContent>
                        <w:p w14:paraId="59A271DD" w14:textId="783774B4" w:rsidR="00452E62" w:rsidRPr="00E72C0A" w:rsidRDefault="00452E62" w:rsidP="00DB459F">
                          <w:pPr>
                            <w:pStyle w:val="Heading"/>
                            <w:spacing w:before="0"/>
                          </w:pPr>
                          <w:r w:rsidRPr="00E72C0A">
                            <w:t xml:space="preserve">Policy </w:t>
                          </w:r>
                          <w:r w:rsidR="00204313">
                            <w:t>consultation response</w:t>
                          </w:r>
                          <w:r w:rsidRPr="00E72C0A">
                            <w:t xml:space="preserve"> | </w:t>
                          </w:r>
                          <w:r w:rsidR="00A94C56">
                            <w:t>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1C32E" id="_x0000_t202" coordsize="21600,21600" o:spt="202" path="m,l,21600r21600,l21600,xe">
              <v:stroke joinstyle="miter"/>
              <v:path gradientshapeok="t" o:connecttype="rect"/>
            </v:shapetype>
            <v:shape id="Text Box 1" o:spid="_x0000_s1026" type="#_x0000_t202" style="position:absolute;margin-left:-8.4pt;margin-top:58pt;width:261.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" fillcolor="#005788" strokecolor="#005788" strokeweight=".5pt">
              <v:path arrowok="t"/>
              <v:textbox>
                <w:txbxContent>
                  <w:p w14:paraId="59A271DD" w14:textId="783774B4" w:rsidR="00452E62" w:rsidRPr="00E72C0A" w:rsidRDefault="00452E62" w:rsidP="00DB459F">
                    <w:pPr>
                      <w:pStyle w:val="Heading"/>
                      <w:spacing w:before="0"/>
                    </w:pPr>
                    <w:r w:rsidRPr="00E72C0A">
                      <w:t xml:space="preserve">Policy </w:t>
                    </w:r>
                    <w:r w:rsidR="00204313">
                      <w:t>consultation response</w:t>
                    </w:r>
                    <w:r w:rsidRPr="00E72C0A">
                      <w:t xml:space="preserve"> | </w:t>
                    </w:r>
                    <w:r w:rsidR="00A94C56">
                      <w:t>August</w:t>
                    </w:r>
                  </w:p>
                </w:txbxContent>
              </v:textbox>
              <w10:wrap anchory="page"/>
            </v:shape>
          </w:pict>
        </mc:Fallback>
      </mc:AlternateContent>
    </w:r>
    <w:r w:rsidR="00117087" w:rsidRPr="003C3893">
      <w:rPr>
        <w:noProof/>
      </w:rPr>
      <w:drawing>
        <wp:anchor distT="0" distB="0" distL="114300" distR="114300" simplePos="0" relativeHeight="251658241" behindDoc="0" locked="0" layoutInCell="1" allowOverlap="1" wp14:anchorId="7BDA9D5A" wp14:editId="5099EFF8">
          <wp:simplePos x="0" y="0"/>
          <wp:positionH relativeFrom="column">
            <wp:posOffset>4043453</wp:posOffset>
          </wp:positionH>
          <wp:positionV relativeFrom="page">
            <wp:posOffset>511175</wp:posOffset>
          </wp:positionV>
          <wp:extent cx="2014220" cy="800100"/>
          <wp:effectExtent l="0" t="0" r="5080" b="0"/>
          <wp:wrapNone/>
          <wp:docPr id="7" name="Picture 7"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 picture containing food&#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E62" w:rsidRPr="00A828B1">
      <w:t xml:space="preserve"> </w:t>
    </w:r>
  </w:p>
  <w:p w14:paraId="6BE27EE8" w14:textId="0BFBE530" w:rsidR="00452E62" w:rsidRDefault="00452E62" w:rsidP="00B6636C">
    <w:pPr>
      <w:pStyle w:val="Header"/>
    </w:pPr>
  </w:p>
  <w:p w14:paraId="6B2B6BFC" w14:textId="55368877" w:rsidR="00452E62" w:rsidRDefault="00452E62" w:rsidP="00B6636C">
    <w:pPr>
      <w:pStyle w:val="Header"/>
    </w:pPr>
  </w:p>
  <w:p w14:paraId="415EEADB" w14:textId="32A90555" w:rsidR="003E1AC6" w:rsidRDefault="003E1AC6" w:rsidP="00B6636C">
    <w:pPr>
      <w:pStyle w:val="Header"/>
    </w:pPr>
  </w:p>
</w:hdr>
</file>

<file path=word/intelligence2.xml><?xml version="1.0" encoding="utf-8"?>
<int2:intelligence xmlns:int2="http://schemas.microsoft.com/office/intelligence/2020/intelligence" xmlns:oel="http://schemas.microsoft.com/office/2019/extlst">
  <int2:observations>
    <int2:textHash int2:hashCode="hqyw31oxAYdvRF" int2:id="2UtPMX4S">
      <int2:state int2:value="Rejected" int2:type="LegacyProofing"/>
    </int2:textHash>
    <int2:textHash int2:hashCode="1InCiWiFkIAibH" int2:id="2mYdPrP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5E1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94C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0B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AA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2E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8E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AF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E9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3EF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C8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2914"/>
    <w:multiLevelType w:val="multilevel"/>
    <w:tmpl w:val="57444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64772"/>
    <w:multiLevelType w:val="multilevel"/>
    <w:tmpl w:val="28F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54C32"/>
    <w:multiLevelType w:val="hybridMultilevel"/>
    <w:tmpl w:val="DD3826E2"/>
    <w:lvl w:ilvl="0" w:tplc="A0C8C6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D6202"/>
    <w:multiLevelType w:val="multilevel"/>
    <w:tmpl w:val="726E65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846FC8"/>
    <w:multiLevelType w:val="hybridMultilevel"/>
    <w:tmpl w:val="4ABEB2BA"/>
    <w:lvl w:ilvl="0" w:tplc="F53C96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25AF8"/>
    <w:multiLevelType w:val="multilevel"/>
    <w:tmpl w:val="88802C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Verdan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013E9"/>
    <w:multiLevelType w:val="multilevel"/>
    <w:tmpl w:val="0A04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E0F5C"/>
    <w:multiLevelType w:val="multilevel"/>
    <w:tmpl w:val="FF809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D7B3D"/>
    <w:multiLevelType w:val="hybridMultilevel"/>
    <w:tmpl w:val="34AAD57C"/>
    <w:lvl w:ilvl="0" w:tplc="A2D8D4D2">
      <w:numFmt w:val="bullet"/>
      <w:lvlText w:val=""/>
      <w:lvlJc w:val="left"/>
      <w:pPr>
        <w:ind w:left="1080" w:hanging="360"/>
      </w:pPr>
      <w:rPr>
        <w:rFonts w:ascii="Symbol" w:eastAsia="Verdana" w:hAnsi="Symbol" w:cs="Tahoma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E321D8"/>
    <w:multiLevelType w:val="multilevel"/>
    <w:tmpl w:val="3730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96AE9"/>
    <w:multiLevelType w:val="hybridMultilevel"/>
    <w:tmpl w:val="49885584"/>
    <w:lvl w:ilvl="0" w:tplc="C6D678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B76077"/>
    <w:multiLevelType w:val="hybridMultilevel"/>
    <w:tmpl w:val="6450C8C4"/>
    <w:lvl w:ilvl="0" w:tplc="47782B32">
      <w:start w:val="1"/>
      <w:numFmt w:val="decimal"/>
      <w:lvlText w:val="%1."/>
      <w:lvlJc w:val="left"/>
      <w:pPr>
        <w:ind w:left="720" w:hanging="360"/>
      </w:pPr>
      <w:rPr>
        <w:rFonts w:asciiTheme="majorHAnsi" w:eastAsiaTheme="majorEastAsia" w:hAnsiTheme="majorHAnsi" w:cstheme="majorBidi"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B6841"/>
    <w:multiLevelType w:val="multilevel"/>
    <w:tmpl w:val="A04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A338A"/>
    <w:multiLevelType w:val="multilevel"/>
    <w:tmpl w:val="64E87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05F43"/>
    <w:multiLevelType w:val="hybridMultilevel"/>
    <w:tmpl w:val="CE2CE816"/>
    <w:lvl w:ilvl="0" w:tplc="7F0A02D4">
      <w:start w:val="1"/>
      <w:numFmt w:val="decimal"/>
      <w:lvlText w:val="%1."/>
      <w:lvlJc w:val="left"/>
      <w:pPr>
        <w:ind w:left="720" w:hanging="360"/>
      </w:pPr>
      <w:rPr>
        <w:rFonts w:asciiTheme="majorHAnsi" w:eastAsiaTheme="majorEastAsia" w:hAnsiTheme="majorHAnsi" w:cstheme="majorBidi"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E59C3"/>
    <w:multiLevelType w:val="hybridMultilevel"/>
    <w:tmpl w:val="10887C70"/>
    <w:lvl w:ilvl="0" w:tplc="5AC48B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7644C"/>
    <w:multiLevelType w:val="multilevel"/>
    <w:tmpl w:val="75EE9C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72108D"/>
    <w:multiLevelType w:val="hybridMultilevel"/>
    <w:tmpl w:val="589AA304"/>
    <w:lvl w:ilvl="0" w:tplc="9782B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2C4D9F"/>
    <w:multiLevelType w:val="hybridMultilevel"/>
    <w:tmpl w:val="23D29EA0"/>
    <w:lvl w:ilvl="0" w:tplc="3BBE7A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6A1984"/>
    <w:multiLevelType w:val="hybridMultilevel"/>
    <w:tmpl w:val="063C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95101"/>
    <w:multiLevelType w:val="hybridMultilevel"/>
    <w:tmpl w:val="A7EEF3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F2AE5"/>
    <w:multiLevelType w:val="hybridMultilevel"/>
    <w:tmpl w:val="1BA2608C"/>
    <w:lvl w:ilvl="0" w:tplc="0C98877C">
      <w:start w:val="4"/>
      <w:numFmt w:val="bullet"/>
      <w:lvlText w:val="-"/>
      <w:lvlJc w:val="left"/>
      <w:pPr>
        <w:ind w:left="1080" w:hanging="360"/>
      </w:pPr>
      <w:rPr>
        <w:rFonts w:ascii="Calibri" w:eastAsia="Verdan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E13994"/>
    <w:multiLevelType w:val="hybridMultilevel"/>
    <w:tmpl w:val="DA4C2972"/>
    <w:lvl w:ilvl="0" w:tplc="5D7A9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844270">
    <w:abstractNumId w:val="14"/>
  </w:num>
  <w:num w:numId="2" w16cid:durableId="1377271364">
    <w:abstractNumId w:val="17"/>
  </w:num>
  <w:num w:numId="3" w16cid:durableId="979459103">
    <w:abstractNumId w:val="9"/>
  </w:num>
  <w:num w:numId="4" w16cid:durableId="121584871">
    <w:abstractNumId w:val="7"/>
  </w:num>
  <w:num w:numId="5" w16cid:durableId="1037513010">
    <w:abstractNumId w:val="6"/>
  </w:num>
  <w:num w:numId="6" w16cid:durableId="387651706">
    <w:abstractNumId w:val="5"/>
  </w:num>
  <w:num w:numId="7" w16cid:durableId="597518447">
    <w:abstractNumId w:val="4"/>
  </w:num>
  <w:num w:numId="8" w16cid:durableId="474761549">
    <w:abstractNumId w:val="8"/>
  </w:num>
  <w:num w:numId="9" w16cid:durableId="1219825643">
    <w:abstractNumId w:val="3"/>
  </w:num>
  <w:num w:numId="10" w16cid:durableId="604921826">
    <w:abstractNumId w:val="2"/>
  </w:num>
  <w:num w:numId="11" w16cid:durableId="90930311">
    <w:abstractNumId w:val="1"/>
  </w:num>
  <w:num w:numId="12" w16cid:durableId="1091927945">
    <w:abstractNumId w:val="0"/>
  </w:num>
  <w:num w:numId="13" w16cid:durableId="992561762">
    <w:abstractNumId w:val="26"/>
  </w:num>
  <w:num w:numId="14" w16cid:durableId="2025017353">
    <w:abstractNumId w:val="13"/>
  </w:num>
  <w:num w:numId="15" w16cid:durableId="485904218">
    <w:abstractNumId w:val="29"/>
  </w:num>
  <w:num w:numId="16" w16cid:durableId="1906452761">
    <w:abstractNumId w:val="30"/>
  </w:num>
  <w:num w:numId="17" w16cid:durableId="1658221263">
    <w:abstractNumId w:val="27"/>
  </w:num>
  <w:num w:numId="18" w16cid:durableId="1701737203">
    <w:abstractNumId w:val="32"/>
  </w:num>
  <w:num w:numId="19" w16cid:durableId="687949448">
    <w:abstractNumId w:val="31"/>
  </w:num>
  <w:num w:numId="20" w16cid:durableId="991906805">
    <w:abstractNumId w:val="24"/>
  </w:num>
  <w:num w:numId="21" w16cid:durableId="253973113">
    <w:abstractNumId w:val="21"/>
  </w:num>
  <w:num w:numId="22" w16cid:durableId="559512086">
    <w:abstractNumId w:val="11"/>
  </w:num>
  <w:num w:numId="23" w16cid:durableId="137847520">
    <w:abstractNumId w:val="19"/>
  </w:num>
  <w:num w:numId="24" w16cid:durableId="952782328">
    <w:abstractNumId w:val="22"/>
  </w:num>
  <w:num w:numId="25" w16cid:durableId="2034071480">
    <w:abstractNumId w:val="28"/>
  </w:num>
  <w:num w:numId="26" w16cid:durableId="586424797">
    <w:abstractNumId w:val="12"/>
  </w:num>
  <w:num w:numId="27" w16cid:durableId="941112915">
    <w:abstractNumId w:val="25"/>
  </w:num>
  <w:num w:numId="28" w16cid:durableId="1021082401">
    <w:abstractNumId w:val="20"/>
  </w:num>
  <w:num w:numId="29" w16cid:durableId="1370763879">
    <w:abstractNumId w:val="15"/>
  </w:num>
  <w:num w:numId="30" w16cid:durableId="1874685790">
    <w:abstractNumId w:val="10"/>
  </w:num>
  <w:num w:numId="31" w16cid:durableId="47535777">
    <w:abstractNumId w:val="23"/>
  </w:num>
  <w:num w:numId="32" w16cid:durableId="1443187642">
    <w:abstractNumId w:val="18"/>
  </w:num>
  <w:num w:numId="33" w16cid:durableId="374743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4"/>
    <w:rsid w:val="00000B5D"/>
    <w:rsid w:val="00001154"/>
    <w:rsid w:val="00003DDF"/>
    <w:rsid w:val="00004109"/>
    <w:rsid w:val="00005127"/>
    <w:rsid w:val="00005233"/>
    <w:rsid w:val="000069AC"/>
    <w:rsid w:val="000104FC"/>
    <w:rsid w:val="00010F55"/>
    <w:rsid w:val="00012CE2"/>
    <w:rsid w:val="00015243"/>
    <w:rsid w:val="000172F7"/>
    <w:rsid w:val="00021CBA"/>
    <w:rsid w:val="000230A9"/>
    <w:rsid w:val="0002461E"/>
    <w:rsid w:val="000249DF"/>
    <w:rsid w:val="000254FA"/>
    <w:rsid w:val="000259E9"/>
    <w:rsid w:val="0002655F"/>
    <w:rsid w:val="000266F7"/>
    <w:rsid w:val="00027C45"/>
    <w:rsid w:val="00027F4D"/>
    <w:rsid w:val="00033958"/>
    <w:rsid w:val="00034ED4"/>
    <w:rsid w:val="00035DB0"/>
    <w:rsid w:val="0003670F"/>
    <w:rsid w:val="0003759F"/>
    <w:rsid w:val="000403FD"/>
    <w:rsid w:val="00040F3A"/>
    <w:rsid w:val="00042334"/>
    <w:rsid w:val="000444D4"/>
    <w:rsid w:val="00044AD7"/>
    <w:rsid w:val="00044E61"/>
    <w:rsid w:val="000450DF"/>
    <w:rsid w:val="00045C62"/>
    <w:rsid w:val="000502D6"/>
    <w:rsid w:val="00050D80"/>
    <w:rsid w:val="00053CAC"/>
    <w:rsid w:val="00054D4D"/>
    <w:rsid w:val="00055155"/>
    <w:rsid w:val="00055FA0"/>
    <w:rsid w:val="000565CA"/>
    <w:rsid w:val="0005703A"/>
    <w:rsid w:val="00057976"/>
    <w:rsid w:val="00060050"/>
    <w:rsid w:val="00063A6F"/>
    <w:rsid w:val="00065821"/>
    <w:rsid w:val="000663B5"/>
    <w:rsid w:val="0006649E"/>
    <w:rsid w:val="00066984"/>
    <w:rsid w:val="00066E68"/>
    <w:rsid w:val="00070850"/>
    <w:rsid w:val="0007296E"/>
    <w:rsid w:val="00072D2F"/>
    <w:rsid w:val="0007303E"/>
    <w:rsid w:val="00073A4F"/>
    <w:rsid w:val="00074318"/>
    <w:rsid w:val="0007520C"/>
    <w:rsid w:val="0007785F"/>
    <w:rsid w:val="00080598"/>
    <w:rsid w:val="00081293"/>
    <w:rsid w:val="000817EB"/>
    <w:rsid w:val="0008399F"/>
    <w:rsid w:val="00083D5F"/>
    <w:rsid w:val="00084D88"/>
    <w:rsid w:val="00087966"/>
    <w:rsid w:val="00091ECB"/>
    <w:rsid w:val="000925A6"/>
    <w:rsid w:val="0009281E"/>
    <w:rsid w:val="00092B6E"/>
    <w:rsid w:val="0009397F"/>
    <w:rsid w:val="000939CF"/>
    <w:rsid w:val="00093E27"/>
    <w:rsid w:val="0009434E"/>
    <w:rsid w:val="0009626A"/>
    <w:rsid w:val="000978C4"/>
    <w:rsid w:val="000A0BCC"/>
    <w:rsid w:val="000A160C"/>
    <w:rsid w:val="000A4919"/>
    <w:rsid w:val="000A65A6"/>
    <w:rsid w:val="000A6A3F"/>
    <w:rsid w:val="000B0FEE"/>
    <w:rsid w:val="000B202E"/>
    <w:rsid w:val="000B54ED"/>
    <w:rsid w:val="000B57C8"/>
    <w:rsid w:val="000B6908"/>
    <w:rsid w:val="000B7313"/>
    <w:rsid w:val="000B7439"/>
    <w:rsid w:val="000C130F"/>
    <w:rsid w:val="000C194C"/>
    <w:rsid w:val="000C1CA8"/>
    <w:rsid w:val="000C1F85"/>
    <w:rsid w:val="000C4173"/>
    <w:rsid w:val="000C6B9F"/>
    <w:rsid w:val="000C6BDD"/>
    <w:rsid w:val="000C7541"/>
    <w:rsid w:val="000C96F0"/>
    <w:rsid w:val="000D1069"/>
    <w:rsid w:val="000D20A6"/>
    <w:rsid w:val="000D42CD"/>
    <w:rsid w:val="000D45B8"/>
    <w:rsid w:val="000D5512"/>
    <w:rsid w:val="000D63ED"/>
    <w:rsid w:val="000D693E"/>
    <w:rsid w:val="000D75FE"/>
    <w:rsid w:val="000D7D02"/>
    <w:rsid w:val="000D7E31"/>
    <w:rsid w:val="000E29B9"/>
    <w:rsid w:val="000E7CA4"/>
    <w:rsid w:val="000F1E13"/>
    <w:rsid w:val="000F21AB"/>
    <w:rsid w:val="000F392D"/>
    <w:rsid w:val="000F5871"/>
    <w:rsid w:val="000F6C7C"/>
    <w:rsid w:val="000F72B3"/>
    <w:rsid w:val="00101624"/>
    <w:rsid w:val="00101C98"/>
    <w:rsid w:val="00103175"/>
    <w:rsid w:val="0010390E"/>
    <w:rsid w:val="00104D1F"/>
    <w:rsid w:val="001054FF"/>
    <w:rsid w:val="00105A84"/>
    <w:rsid w:val="00105B0E"/>
    <w:rsid w:val="0010776A"/>
    <w:rsid w:val="001107B9"/>
    <w:rsid w:val="00114899"/>
    <w:rsid w:val="0011510A"/>
    <w:rsid w:val="00117087"/>
    <w:rsid w:val="001179D0"/>
    <w:rsid w:val="00117DD8"/>
    <w:rsid w:val="00120B5A"/>
    <w:rsid w:val="00120E19"/>
    <w:rsid w:val="00121919"/>
    <w:rsid w:val="00122BC4"/>
    <w:rsid w:val="001232EE"/>
    <w:rsid w:val="001233DE"/>
    <w:rsid w:val="0012524C"/>
    <w:rsid w:val="001257FA"/>
    <w:rsid w:val="001277C4"/>
    <w:rsid w:val="00127F50"/>
    <w:rsid w:val="001306C1"/>
    <w:rsid w:val="00130B52"/>
    <w:rsid w:val="00134637"/>
    <w:rsid w:val="00134D1C"/>
    <w:rsid w:val="00136482"/>
    <w:rsid w:val="00137A47"/>
    <w:rsid w:val="001420FD"/>
    <w:rsid w:val="0014456C"/>
    <w:rsid w:val="00146A1A"/>
    <w:rsid w:val="00146D37"/>
    <w:rsid w:val="00146EE0"/>
    <w:rsid w:val="00151D83"/>
    <w:rsid w:val="00152583"/>
    <w:rsid w:val="0015388E"/>
    <w:rsid w:val="001547BE"/>
    <w:rsid w:val="0015540B"/>
    <w:rsid w:val="0015737C"/>
    <w:rsid w:val="00160E91"/>
    <w:rsid w:val="00161B2D"/>
    <w:rsid w:val="00162108"/>
    <w:rsid w:val="001643BD"/>
    <w:rsid w:val="0016617F"/>
    <w:rsid w:val="00167095"/>
    <w:rsid w:val="00167967"/>
    <w:rsid w:val="00170B49"/>
    <w:rsid w:val="001755A7"/>
    <w:rsid w:val="0017620A"/>
    <w:rsid w:val="00176AE0"/>
    <w:rsid w:val="00177544"/>
    <w:rsid w:val="00177879"/>
    <w:rsid w:val="0018362B"/>
    <w:rsid w:val="00183795"/>
    <w:rsid w:val="0018397C"/>
    <w:rsid w:val="00184AB4"/>
    <w:rsid w:val="00186A66"/>
    <w:rsid w:val="0018704F"/>
    <w:rsid w:val="00187085"/>
    <w:rsid w:val="00190292"/>
    <w:rsid w:val="001906CF"/>
    <w:rsid w:val="00191393"/>
    <w:rsid w:val="00195028"/>
    <w:rsid w:val="001954D9"/>
    <w:rsid w:val="0019559B"/>
    <w:rsid w:val="00196242"/>
    <w:rsid w:val="001A02A6"/>
    <w:rsid w:val="001A0CDD"/>
    <w:rsid w:val="001A0FAC"/>
    <w:rsid w:val="001A4EB2"/>
    <w:rsid w:val="001A4FCC"/>
    <w:rsid w:val="001A7E1D"/>
    <w:rsid w:val="001B0CF4"/>
    <w:rsid w:val="001B2200"/>
    <w:rsid w:val="001B2566"/>
    <w:rsid w:val="001B342B"/>
    <w:rsid w:val="001B446D"/>
    <w:rsid w:val="001B6959"/>
    <w:rsid w:val="001B7699"/>
    <w:rsid w:val="001B7D69"/>
    <w:rsid w:val="001BF02D"/>
    <w:rsid w:val="001C1335"/>
    <w:rsid w:val="001C1611"/>
    <w:rsid w:val="001C2815"/>
    <w:rsid w:val="001C3E2F"/>
    <w:rsid w:val="001D004B"/>
    <w:rsid w:val="001D264D"/>
    <w:rsid w:val="001D68EE"/>
    <w:rsid w:val="001E0520"/>
    <w:rsid w:val="001E05C6"/>
    <w:rsid w:val="001E06C9"/>
    <w:rsid w:val="001E3A78"/>
    <w:rsid w:val="001E3B60"/>
    <w:rsid w:val="001E42B7"/>
    <w:rsid w:val="001E4E2F"/>
    <w:rsid w:val="001F0403"/>
    <w:rsid w:val="001F2217"/>
    <w:rsid w:val="001F248F"/>
    <w:rsid w:val="00200B5C"/>
    <w:rsid w:val="002012C6"/>
    <w:rsid w:val="002015C4"/>
    <w:rsid w:val="00201E59"/>
    <w:rsid w:val="00204313"/>
    <w:rsid w:val="002048FF"/>
    <w:rsid w:val="002049BB"/>
    <w:rsid w:val="00205759"/>
    <w:rsid w:val="0020625D"/>
    <w:rsid w:val="002073E9"/>
    <w:rsid w:val="00207846"/>
    <w:rsid w:val="00212A85"/>
    <w:rsid w:val="002156A9"/>
    <w:rsid w:val="002157AE"/>
    <w:rsid w:val="00215DDF"/>
    <w:rsid w:val="00216246"/>
    <w:rsid w:val="00216E5D"/>
    <w:rsid w:val="00216E6E"/>
    <w:rsid w:val="00220017"/>
    <w:rsid w:val="0022143A"/>
    <w:rsid w:val="0022227B"/>
    <w:rsid w:val="002223E7"/>
    <w:rsid w:val="00223881"/>
    <w:rsid w:val="002258B5"/>
    <w:rsid w:val="00226A92"/>
    <w:rsid w:val="00230FEE"/>
    <w:rsid w:val="0023408C"/>
    <w:rsid w:val="002344BF"/>
    <w:rsid w:val="002346BE"/>
    <w:rsid w:val="00237280"/>
    <w:rsid w:val="00237675"/>
    <w:rsid w:val="00237949"/>
    <w:rsid w:val="00241D2B"/>
    <w:rsid w:val="0024249C"/>
    <w:rsid w:val="00242664"/>
    <w:rsid w:val="00247D6A"/>
    <w:rsid w:val="0025038E"/>
    <w:rsid w:val="00250EAB"/>
    <w:rsid w:val="00251FA2"/>
    <w:rsid w:val="0025265B"/>
    <w:rsid w:val="002531ED"/>
    <w:rsid w:val="0026155A"/>
    <w:rsid w:val="0026194A"/>
    <w:rsid w:val="00261CD1"/>
    <w:rsid w:val="00263DEA"/>
    <w:rsid w:val="00265296"/>
    <w:rsid w:val="00265BCE"/>
    <w:rsid w:val="00266CE6"/>
    <w:rsid w:val="002676AC"/>
    <w:rsid w:val="00267838"/>
    <w:rsid w:val="00267FE5"/>
    <w:rsid w:val="002709A5"/>
    <w:rsid w:val="002723F0"/>
    <w:rsid w:val="002727B1"/>
    <w:rsid w:val="00272B3A"/>
    <w:rsid w:val="00273457"/>
    <w:rsid w:val="00274571"/>
    <w:rsid w:val="00275381"/>
    <w:rsid w:val="002874F5"/>
    <w:rsid w:val="002876F9"/>
    <w:rsid w:val="002914B2"/>
    <w:rsid w:val="00292DD8"/>
    <w:rsid w:val="0029333D"/>
    <w:rsid w:val="0029349A"/>
    <w:rsid w:val="00294163"/>
    <w:rsid w:val="00294B57"/>
    <w:rsid w:val="00294F34"/>
    <w:rsid w:val="00295CAB"/>
    <w:rsid w:val="00297AD2"/>
    <w:rsid w:val="002A04E8"/>
    <w:rsid w:val="002A1141"/>
    <w:rsid w:val="002A12C5"/>
    <w:rsid w:val="002A166E"/>
    <w:rsid w:val="002A18C7"/>
    <w:rsid w:val="002A4218"/>
    <w:rsid w:val="002A5769"/>
    <w:rsid w:val="002A5A01"/>
    <w:rsid w:val="002A62AD"/>
    <w:rsid w:val="002B09D9"/>
    <w:rsid w:val="002B1511"/>
    <w:rsid w:val="002B17E0"/>
    <w:rsid w:val="002B1AB6"/>
    <w:rsid w:val="002B23A1"/>
    <w:rsid w:val="002B3A11"/>
    <w:rsid w:val="002B5287"/>
    <w:rsid w:val="002B55AC"/>
    <w:rsid w:val="002B5B37"/>
    <w:rsid w:val="002B5BD5"/>
    <w:rsid w:val="002C1692"/>
    <w:rsid w:val="002C3F50"/>
    <w:rsid w:val="002C4EDA"/>
    <w:rsid w:val="002C5139"/>
    <w:rsid w:val="002C69B2"/>
    <w:rsid w:val="002C6E14"/>
    <w:rsid w:val="002C7C97"/>
    <w:rsid w:val="002D09EA"/>
    <w:rsid w:val="002D0B7C"/>
    <w:rsid w:val="002D16CF"/>
    <w:rsid w:val="002D22A5"/>
    <w:rsid w:val="002D2889"/>
    <w:rsid w:val="002D538B"/>
    <w:rsid w:val="002D5A8F"/>
    <w:rsid w:val="002D7066"/>
    <w:rsid w:val="002D75B3"/>
    <w:rsid w:val="002E23FA"/>
    <w:rsid w:val="002E48FD"/>
    <w:rsid w:val="002E7926"/>
    <w:rsid w:val="002E7ED4"/>
    <w:rsid w:val="002EFC79"/>
    <w:rsid w:val="002F0296"/>
    <w:rsid w:val="002F1DD5"/>
    <w:rsid w:val="002F2910"/>
    <w:rsid w:val="002F44AF"/>
    <w:rsid w:val="002F48B3"/>
    <w:rsid w:val="002F5D42"/>
    <w:rsid w:val="002F63E2"/>
    <w:rsid w:val="0030016B"/>
    <w:rsid w:val="003005A4"/>
    <w:rsid w:val="00300813"/>
    <w:rsid w:val="00300919"/>
    <w:rsid w:val="003018F1"/>
    <w:rsid w:val="003035A4"/>
    <w:rsid w:val="00304611"/>
    <w:rsid w:val="00305EA6"/>
    <w:rsid w:val="00306F02"/>
    <w:rsid w:val="003077F6"/>
    <w:rsid w:val="00311308"/>
    <w:rsid w:val="003131F1"/>
    <w:rsid w:val="00314C47"/>
    <w:rsid w:val="00315626"/>
    <w:rsid w:val="00316D3C"/>
    <w:rsid w:val="00321746"/>
    <w:rsid w:val="00323955"/>
    <w:rsid w:val="00324970"/>
    <w:rsid w:val="0033427F"/>
    <w:rsid w:val="0033459B"/>
    <w:rsid w:val="00336E84"/>
    <w:rsid w:val="00337C72"/>
    <w:rsid w:val="0034036F"/>
    <w:rsid w:val="00340641"/>
    <w:rsid w:val="00340658"/>
    <w:rsid w:val="003407DE"/>
    <w:rsid w:val="00341A79"/>
    <w:rsid w:val="0034480A"/>
    <w:rsid w:val="0034531C"/>
    <w:rsid w:val="00346F79"/>
    <w:rsid w:val="00346F8A"/>
    <w:rsid w:val="0035223A"/>
    <w:rsid w:val="00352D8F"/>
    <w:rsid w:val="00353889"/>
    <w:rsid w:val="00355547"/>
    <w:rsid w:val="003561F9"/>
    <w:rsid w:val="003572C1"/>
    <w:rsid w:val="0036100F"/>
    <w:rsid w:val="0036194C"/>
    <w:rsid w:val="003624EB"/>
    <w:rsid w:val="003628CC"/>
    <w:rsid w:val="003634DF"/>
    <w:rsid w:val="00363C5A"/>
    <w:rsid w:val="00363F28"/>
    <w:rsid w:val="00364721"/>
    <w:rsid w:val="00365287"/>
    <w:rsid w:val="003657C1"/>
    <w:rsid w:val="0036653E"/>
    <w:rsid w:val="00370DE2"/>
    <w:rsid w:val="00371EE2"/>
    <w:rsid w:val="00373679"/>
    <w:rsid w:val="00375AB5"/>
    <w:rsid w:val="00377146"/>
    <w:rsid w:val="00382218"/>
    <w:rsid w:val="003823F9"/>
    <w:rsid w:val="003833FA"/>
    <w:rsid w:val="00383FA7"/>
    <w:rsid w:val="003853EC"/>
    <w:rsid w:val="00385A3A"/>
    <w:rsid w:val="003872DA"/>
    <w:rsid w:val="00387C22"/>
    <w:rsid w:val="00392575"/>
    <w:rsid w:val="003963EB"/>
    <w:rsid w:val="00397B96"/>
    <w:rsid w:val="003A0B10"/>
    <w:rsid w:val="003A1F82"/>
    <w:rsid w:val="003A242C"/>
    <w:rsid w:val="003A435D"/>
    <w:rsid w:val="003A5C49"/>
    <w:rsid w:val="003B04B4"/>
    <w:rsid w:val="003B0D94"/>
    <w:rsid w:val="003B1418"/>
    <w:rsid w:val="003B166A"/>
    <w:rsid w:val="003B32F7"/>
    <w:rsid w:val="003C04FF"/>
    <w:rsid w:val="003C0606"/>
    <w:rsid w:val="003C0B94"/>
    <w:rsid w:val="003C1233"/>
    <w:rsid w:val="003C1DCD"/>
    <w:rsid w:val="003C309F"/>
    <w:rsid w:val="003C4CAA"/>
    <w:rsid w:val="003C7B73"/>
    <w:rsid w:val="003D0EB5"/>
    <w:rsid w:val="003D1162"/>
    <w:rsid w:val="003D4158"/>
    <w:rsid w:val="003D4974"/>
    <w:rsid w:val="003D5C71"/>
    <w:rsid w:val="003D60E6"/>
    <w:rsid w:val="003D7600"/>
    <w:rsid w:val="003D7898"/>
    <w:rsid w:val="003E0FA1"/>
    <w:rsid w:val="003E1AC6"/>
    <w:rsid w:val="003E201F"/>
    <w:rsid w:val="003E24FD"/>
    <w:rsid w:val="003E2A0B"/>
    <w:rsid w:val="003E2D2D"/>
    <w:rsid w:val="003E6D7B"/>
    <w:rsid w:val="003F19CC"/>
    <w:rsid w:val="003F2560"/>
    <w:rsid w:val="003F5E28"/>
    <w:rsid w:val="003F5E41"/>
    <w:rsid w:val="003F68C2"/>
    <w:rsid w:val="00400C4A"/>
    <w:rsid w:val="00401217"/>
    <w:rsid w:val="0040166E"/>
    <w:rsid w:val="0040247F"/>
    <w:rsid w:val="00402F11"/>
    <w:rsid w:val="00403039"/>
    <w:rsid w:val="0040303F"/>
    <w:rsid w:val="00405E57"/>
    <w:rsid w:val="00406503"/>
    <w:rsid w:val="00406C3F"/>
    <w:rsid w:val="00407075"/>
    <w:rsid w:val="004076EA"/>
    <w:rsid w:val="00412020"/>
    <w:rsid w:val="0041248A"/>
    <w:rsid w:val="00412E7B"/>
    <w:rsid w:val="00416C0E"/>
    <w:rsid w:val="00421120"/>
    <w:rsid w:val="004223A2"/>
    <w:rsid w:val="004225AC"/>
    <w:rsid w:val="00423906"/>
    <w:rsid w:val="0042445E"/>
    <w:rsid w:val="00427B64"/>
    <w:rsid w:val="00432F07"/>
    <w:rsid w:val="0043409D"/>
    <w:rsid w:val="00434BF0"/>
    <w:rsid w:val="004368AF"/>
    <w:rsid w:val="00436D3D"/>
    <w:rsid w:val="00441D5C"/>
    <w:rsid w:val="0044265A"/>
    <w:rsid w:val="004428E8"/>
    <w:rsid w:val="00443B8C"/>
    <w:rsid w:val="00443DEB"/>
    <w:rsid w:val="00444222"/>
    <w:rsid w:val="004469F8"/>
    <w:rsid w:val="00452606"/>
    <w:rsid w:val="00452E62"/>
    <w:rsid w:val="00453B89"/>
    <w:rsid w:val="004563D2"/>
    <w:rsid w:val="00462125"/>
    <w:rsid w:val="0046247B"/>
    <w:rsid w:val="00462EF7"/>
    <w:rsid w:val="0046618E"/>
    <w:rsid w:val="00471AC9"/>
    <w:rsid w:val="00474391"/>
    <w:rsid w:val="004776EB"/>
    <w:rsid w:val="00480A08"/>
    <w:rsid w:val="00481C02"/>
    <w:rsid w:val="00483477"/>
    <w:rsid w:val="004835AA"/>
    <w:rsid w:val="0048399D"/>
    <w:rsid w:val="00485964"/>
    <w:rsid w:val="00487D01"/>
    <w:rsid w:val="0048A9DD"/>
    <w:rsid w:val="00490CC8"/>
    <w:rsid w:val="004915B8"/>
    <w:rsid w:val="00491868"/>
    <w:rsid w:val="00492D25"/>
    <w:rsid w:val="00493365"/>
    <w:rsid w:val="004951EF"/>
    <w:rsid w:val="00497792"/>
    <w:rsid w:val="004A0299"/>
    <w:rsid w:val="004A1909"/>
    <w:rsid w:val="004A1BE0"/>
    <w:rsid w:val="004A4A5B"/>
    <w:rsid w:val="004B1765"/>
    <w:rsid w:val="004B277D"/>
    <w:rsid w:val="004B7016"/>
    <w:rsid w:val="004B7821"/>
    <w:rsid w:val="004C0E54"/>
    <w:rsid w:val="004C3FA3"/>
    <w:rsid w:val="004C5032"/>
    <w:rsid w:val="004C671F"/>
    <w:rsid w:val="004C7CC2"/>
    <w:rsid w:val="004D172E"/>
    <w:rsid w:val="004D2A68"/>
    <w:rsid w:val="004D3158"/>
    <w:rsid w:val="004D326F"/>
    <w:rsid w:val="004D45BA"/>
    <w:rsid w:val="004E185F"/>
    <w:rsid w:val="004E21EE"/>
    <w:rsid w:val="004E354E"/>
    <w:rsid w:val="004E41DC"/>
    <w:rsid w:val="004E5899"/>
    <w:rsid w:val="004E71D9"/>
    <w:rsid w:val="004E7433"/>
    <w:rsid w:val="004F09BB"/>
    <w:rsid w:val="004F0B1D"/>
    <w:rsid w:val="004F3955"/>
    <w:rsid w:val="004F6A10"/>
    <w:rsid w:val="004F6D05"/>
    <w:rsid w:val="004F7A85"/>
    <w:rsid w:val="00503258"/>
    <w:rsid w:val="005076CB"/>
    <w:rsid w:val="00510863"/>
    <w:rsid w:val="005129C2"/>
    <w:rsid w:val="00514CB4"/>
    <w:rsid w:val="00514F6B"/>
    <w:rsid w:val="00516ED0"/>
    <w:rsid w:val="005173F4"/>
    <w:rsid w:val="0051794F"/>
    <w:rsid w:val="00517ED5"/>
    <w:rsid w:val="00520A2C"/>
    <w:rsid w:val="00522655"/>
    <w:rsid w:val="00524B92"/>
    <w:rsid w:val="00524EEC"/>
    <w:rsid w:val="005276FB"/>
    <w:rsid w:val="00530E87"/>
    <w:rsid w:val="005320C2"/>
    <w:rsid w:val="005321FC"/>
    <w:rsid w:val="00533A3A"/>
    <w:rsid w:val="00534886"/>
    <w:rsid w:val="005410E6"/>
    <w:rsid w:val="00541DFD"/>
    <w:rsid w:val="005420FC"/>
    <w:rsid w:val="00542BE7"/>
    <w:rsid w:val="005436D4"/>
    <w:rsid w:val="00551A82"/>
    <w:rsid w:val="00552377"/>
    <w:rsid w:val="00552926"/>
    <w:rsid w:val="00554E50"/>
    <w:rsid w:val="00554F55"/>
    <w:rsid w:val="00556C62"/>
    <w:rsid w:val="00560BE0"/>
    <w:rsid w:val="0056195F"/>
    <w:rsid w:val="00561F8B"/>
    <w:rsid w:val="0056403F"/>
    <w:rsid w:val="005646FE"/>
    <w:rsid w:val="00565384"/>
    <w:rsid w:val="005659D4"/>
    <w:rsid w:val="005669E2"/>
    <w:rsid w:val="005708D9"/>
    <w:rsid w:val="00570B9C"/>
    <w:rsid w:val="005732E7"/>
    <w:rsid w:val="00574F5E"/>
    <w:rsid w:val="00575BD1"/>
    <w:rsid w:val="00575F24"/>
    <w:rsid w:val="00577703"/>
    <w:rsid w:val="00591DAA"/>
    <w:rsid w:val="005A37A4"/>
    <w:rsid w:val="005B1634"/>
    <w:rsid w:val="005B1BBD"/>
    <w:rsid w:val="005B1EE8"/>
    <w:rsid w:val="005B2C47"/>
    <w:rsid w:val="005B35C5"/>
    <w:rsid w:val="005B5669"/>
    <w:rsid w:val="005C2166"/>
    <w:rsid w:val="005C2903"/>
    <w:rsid w:val="005C458A"/>
    <w:rsid w:val="005D0596"/>
    <w:rsid w:val="005D1815"/>
    <w:rsid w:val="005D22B3"/>
    <w:rsid w:val="005D248A"/>
    <w:rsid w:val="005D361A"/>
    <w:rsid w:val="005D39ED"/>
    <w:rsid w:val="005D4910"/>
    <w:rsid w:val="005D5A1F"/>
    <w:rsid w:val="005D65B6"/>
    <w:rsid w:val="005D72D7"/>
    <w:rsid w:val="005E0ED0"/>
    <w:rsid w:val="005E3DA2"/>
    <w:rsid w:val="005E6911"/>
    <w:rsid w:val="005E7456"/>
    <w:rsid w:val="005E78D6"/>
    <w:rsid w:val="005E7AAE"/>
    <w:rsid w:val="005F026D"/>
    <w:rsid w:val="005F0685"/>
    <w:rsid w:val="005F0ADF"/>
    <w:rsid w:val="005F17F3"/>
    <w:rsid w:val="005F3952"/>
    <w:rsid w:val="005F3C75"/>
    <w:rsid w:val="005F4E73"/>
    <w:rsid w:val="005F5363"/>
    <w:rsid w:val="005F5DED"/>
    <w:rsid w:val="005F63C1"/>
    <w:rsid w:val="005F6E95"/>
    <w:rsid w:val="005F73DF"/>
    <w:rsid w:val="005F793B"/>
    <w:rsid w:val="005F7FD9"/>
    <w:rsid w:val="00600245"/>
    <w:rsid w:val="0060318A"/>
    <w:rsid w:val="006031E3"/>
    <w:rsid w:val="00603407"/>
    <w:rsid w:val="006055FA"/>
    <w:rsid w:val="00605EB2"/>
    <w:rsid w:val="00607940"/>
    <w:rsid w:val="00610E2F"/>
    <w:rsid w:val="006121AC"/>
    <w:rsid w:val="00612250"/>
    <w:rsid w:val="00614BD6"/>
    <w:rsid w:val="0061752F"/>
    <w:rsid w:val="00617C57"/>
    <w:rsid w:val="00620480"/>
    <w:rsid w:val="00620D1F"/>
    <w:rsid w:val="00624E6C"/>
    <w:rsid w:val="00627BAF"/>
    <w:rsid w:val="00630178"/>
    <w:rsid w:val="006304E1"/>
    <w:rsid w:val="0063080D"/>
    <w:rsid w:val="006334E6"/>
    <w:rsid w:val="00636D35"/>
    <w:rsid w:val="00637BFF"/>
    <w:rsid w:val="006415EB"/>
    <w:rsid w:val="00641D55"/>
    <w:rsid w:val="00642DC3"/>
    <w:rsid w:val="00643731"/>
    <w:rsid w:val="0064512F"/>
    <w:rsid w:val="00645C67"/>
    <w:rsid w:val="00645D47"/>
    <w:rsid w:val="006523FC"/>
    <w:rsid w:val="00653448"/>
    <w:rsid w:val="006543E6"/>
    <w:rsid w:val="00654B83"/>
    <w:rsid w:val="00656753"/>
    <w:rsid w:val="006602CC"/>
    <w:rsid w:val="006609D5"/>
    <w:rsid w:val="006628C8"/>
    <w:rsid w:val="00665061"/>
    <w:rsid w:val="00665A40"/>
    <w:rsid w:val="00670B78"/>
    <w:rsid w:val="00670D56"/>
    <w:rsid w:val="0067147C"/>
    <w:rsid w:val="00672C6A"/>
    <w:rsid w:val="0067393B"/>
    <w:rsid w:val="00674559"/>
    <w:rsid w:val="00674573"/>
    <w:rsid w:val="0067773F"/>
    <w:rsid w:val="00677898"/>
    <w:rsid w:val="00681C61"/>
    <w:rsid w:val="00682A30"/>
    <w:rsid w:val="006856E7"/>
    <w:rsid w:val="006902A8"/>
    <w:rsid w:val="00693883"/>
    <w:rsid w:val="0069513D"/>
    <w:rsid w:val="00695E0F"/>
    <w:rsid w:val="006A480F"/>
    <w:rsid w:val="006A4C99"/>
    <w:rsid w:val="006A54CC"/>
    <w:rsid w:val="006A611A"/>
    <w:rsid w:val="006B1CCA"/>
    <w:rsid w:val="006B2F5F"/>
    <w:rsid w:val="006B3688"/>
    <w:rsid w:val="006B3A59"/>
    <w:rsid w:val="006B65CC"/>
    <w:rsid w:val="006B6FE5"/>
    <w:rsid w:val="006B7C39"/>
    <w:rsid w:val="006C0EAF"/>
    <w:rsid w:val="006C1649"/>
    <w:rsid w:val="006C302A"/>
    <w:rsid w:val="006C47C7"/>
    <w:rsid w:val="006C5922"/>
    <w:rsid w:val="006D0F08"/>
    <w:rsid w:val="006D2747"/>
    <w:rsid w:val="006E3044"/>
    <w:rsid w:val="006E390C"/>
    <w:rsid w:val="006E4F50"/>
    <w:rsid w:val="006E5EFB"/>
    <w:rsid w:val="006E69C1"/>
    <w:rsid w:val="006E6A96"/>
    <w:rsid w:val="006F0249"/>
    <w:rsid w:val="006F10AC"/>
    <w:rsid w:val="006F2F0C"/>
    <w:rsid w:val="006F3892"/>
    <w:rsid w:val="006F59B3"/>
    <w:rsid w:val="00700A74"/>
    <w:rsid w:val="0070463B"/>
    <w:rsid w:val="00704D7F"/>
    <w:rsid w:val="00706C25"/>
    <w:rsid w:val="00711989"/>
    <w:rsid w:val="00712E35"/>
    <w:rsid w:val="00713DE7"/>
    <w:rsid w:val="00715C67"/>
    <w:rsid w:val="007200B1"/>
    <w:rsid w:val="007201C6"/>
    <w:rsid w:val="00720354"/>
    <w:rsid w:val="007210CD"/>
    <w:rsid w:val="00721447"/>
    <w:rsid w:val="00721BF7"/>
    <w:rsid w:val="00727163"/>
    <w:rsid w:val="00732962"/>
    <w:rsid w:val="00733D45"/>
    <w:rsid w:val="00733E9C"/>
    <w:rsid w:val="00734A5F"/>
    <w:rsid w:val="007358FD"/>
    <w:rsid w:val="00737B60"/>
    <w:rsid w:val="007402CC"/>
    <w:rsid w:val="007420B9"/>
    <w:rsid w:val="00742B12"/>
    <w:rsid w:val="00743103"/>
    <w:rsid w:val="00745364"/>
    <w:rsid w:val="00745478"/>
    <w:rsid w:val="00745769"/>
    <w:rsid w:val="00747E25"/>
    <w:rsid w:val="00750E73"/>
    <w:rsid w:val="00751534"/>
    <w:rsid w:val="00751F2C"/>
    <w:rsid w:val="00753ECF"/>
    <w:rsid w:val="00756C28"/>
    <w:rsid w:val="00757FCF"/>
    <w:rsid w:val="00761B23"/>
    <w:rsid w:val="0076913C"/>
    <w:rsid w:val="0076E182"/>
    <w:rsid w:val="007732EE"/>
    <w:rsid w:val="00774C17"/>
    <w:rsid w:val="00774F09"/>
    <w:rsid w:val="00775102"/>
    <w:rsid w:val="007757C3"/>
    <w:rsid w:val="00780178"/>
    <w:rsid w:val="007802FD"/>
    <w:rsid w:val="0078180E"/>
    <w:rsid w:val="00783B40"/>
    <w:rsid w:val="00783CBC"/>
    <w:rsid w:val="00785128"/>
    <w:rsid w:val="00786A8E"/>
    <w:rsid w:val="00790625"/>
    <w:rsid w:val="007926AE"/>
    <w:rsid w:val="00795B7E"/>
    <w:rsid w:val="00796CD6"/>
    <w:rsid w:val="007A1C4B"/>
    <w:rsid w:val="007A24EC"/>
    <w:rsid w:val="007A3B66"/>
    <w:rsid w:val="007A4082"/>
    <w:rsid w:val="007A4B26"/>
    <w:rsid w:val="007A582B"/>
    <w:rsid w:val="007A70FD"/>
    <w:rsid w:val="007A7562"/>
    <w:rsid w:val="007A7BB2"/>
    <w:rsid w:val="007A7FEA"/>
    <w:rsid w:val="007B08B5"/>
    <w:rsid w:val="007B10AC"/>
    <w:rsid w:val="007B1DC7"/>
    <w:rsid w:val="007B29DF"/>
    <w:rsid w:val="007B322D"/>
    <w:rsid w:val="007B4628"/>
    <w:rsid w:val="007B469B"/>
    <w:rsid w:val="007B5103"/>
    <w:rsid w:val="007BFFB3"/>
    <w:rsid w:val="007C273B"/>
    <w:rsid w:val="007C2F02"/>
    <w:rsid w:val="007C3AB1"/>
    <w:rsid w:val="007C3B8C"/>
    <w:rsid w:val="007C5387"/>
    <w:rsid w:val="007C5648"/>
    <w:rsid w:val="007C5F11"/>
    <w:rsid w:val="007C7DD6"/>
    <w:rsid w:val="007D00AA"/>
    <w:rsid w:val="007D0E58"/>
    <w:rsid w:val="007D186A"/>
    <w:rsid w:val="007D4FF8"/>
    <w:rsid w:val="007D645E"/>
    <w:rsid w:val="007D6BF7"/>
    <w:rsid w:val="007D7BE1"/>
    <w:rsid w:val="007D7E7F"/>
    <w:rsid w:val="007E08B6"/>
    <w:rsid w:val="007E1BA7"/>
    <w:rsid w:val="007E3887"/>
    <w:rsid w:val="007E5DB6"/>
    <w:rsid w:val="007F1479"/>
    <w:rsid w:val="007F2CA5"/>
    <w:rsid w:val="007F4E3A"/>
    <w:rsid w:val="008012A2"/>
    <w:rsid w:val="0080334D"/>
    <w:rsid w:val="00803ECA"/>
    <w:rsid w:val="00806DBE"/>
    <w:rsid w:val="008102E4"/>
    <w:rsid w:val="00813BDF"/>
    <w:rsid w:val="00814D35"/>
    <w:rsid w:val="00816BCE"/>
    <w:rsid w:val="00817AB7"/>
    <w:rsid w:val="00817B37"/>
    <w:rsid w:val="00820066"/>
    <w:rsid w:val="008201EE"/>
    <w:rsid w:val="00821C3B"/>
    <w:rsid w:val="00821EA6"/>
    <w:rsid w:val="0082323A"/>
    <w:rsid w:val="008248F6"/>
    <w:rsid w:val="00825020"/>
    <w:rsid w:val="00826B82"/>
    <w:rsid w:val="00827976"/>
    <w:rsid w:val="008307C4"/>
    <w:rsid w:val="00836F6A"/>
    <w:rsid w:val="008410AB"/>
    <w:rsid w:val="00841C7A"/>
    <w:rsid w:val="00842175"/>
    <w:rsid w:val="0084223D"/>
    <w:rsid w:val="008423BD"/>
    <w:rsid w:val="00843909"/>
    <w:rsid w:val="008460DA"/>
    <w:rsid w:val="0085116B"/>
    <w:rsid w:val="008517C5"/>
    <w:rsid w:val="0085381B"/>
    <w:rsid w:val="00853EEC"/>
    <w:rsid w:val="00853F16"/>
    <w:rsid w:val="00854133"/>
    <w:rsid w:val="0085475F"/>
    <w:rsid w:val="00854FDC"/>
    <w:rsid w:val="00855EA5"/>
    <w:rsid w:val="00856B75"/>
    <w:rsid w:val="0086044C"/>
    <w:rsid w:val="008627B2"/>
    <w:rsid w:val="008632C6"/>
    <w:rsid w:val="008641BE"/>
    <w:rsid w:val="0086450E"/>
    <w:rsid w:val="00867D3C"/>
    <w:rsid w:val="0087184D"/>
    <w:rsid w:val="0087197F"/>
    <w:rsid w:val="00871B44"/>
    <w:rsid w:val="008723A3"/>
    <w:rsid w:val="00872BE9"/>
    <w:rsid w:val="00883823"/>
    <w:rsid w:val="00885434"/>
    <w:rsid w:val="008872A5"/>
    <w:rsid w:val="008903B8"/>
    <w:rsid w:val="00891CB3"/>
    <w:rsid w:val="00892A6F"/>
    <w:rsid w:val="00894402"/>
    <w:rsid w:val="008946C5"/>
    <w:rsid w:val="00896679"/>
    <w:rsid w:val="00896FB3"/>
    <w:rsid w:val="00897963"/>
    <w:rsid w:val="008A0404"/>
    <w:rsid w:val="008A3BAB"/>
    <w:rsid w:val="008A5171"/>
    <w:rsid w:val="008A7B22"/>
    <w:rsid w:val="008B07AF"/>
    <w:rsid w:val="008B1E2E"/>
    <w:rsid w:val="008B3BB0"/>
    <w:rsid w:val="008B5053"/>
    <w:rsid w:val="008B6C4D"/>
    <w:rsid w:val="008B7C0C"/>
    <w:rsid w:val="008C0A92"/>
    <w:rsid w:val="008C6AB5"/>
    <w:rsid w:val="008C6E26"/>
    <w:rsid w:val="008D08EA"/>
    <w:rsid w:val="008D1B00"/>
    <w:rsid w:val="008D25DA"/>
    <w:rsid w:val="008D60F8"/>
    <w:rsid w:val="008D6D53"/>
    <w:rsid w:val="008D75B3"/>
    <w:rsid w:val="008D75E6"/>
    <w:rsid w:val="008D7783"/>
    <w:rsid w:val="008E02FF"/>
    <w:rsid w:val="008E204D"/>
    <w:rsid w:val="008E3524"/>
    <w:rsid w:val="008E36BE"/>
    <w:rsid w:val="008E5964"/>
    <w:rsid w:val="008E6758"/>
    <w:rsid w:val="008E7875"/>
    <w:rsid w:val="008E7B91"/>
    <w:rsid w:val="008F01BA"/>
    <w:rsid w:val="008F0A40"/>
    <w:rsid w:val="008F1565"/>
    <w:rsid w:val="008F17E3"/>
    <w:rsid w:val="008F2135"/>
    <w:rsid w:val="008F3037"/>
    <w:rsid w:val="008F4A65"/>
    <w:rsid w:val="008F5A85"/>
    <w:rsid w:val="008F62A8"/>
    <w:rsid w:val="009012D1"/>
    <w:rsid w:val="00902F76"/>
    <w:rsid w:val="00904985"/>
    <w:rsid w:val="00906165"/>
    <w:rsid w:val="00907BC5"/>
    <w:rsid w:val="0091149A"/>
    <w:rsid w:val="00911788"/>
    <w:rsid w:val="00912952"/>
    <w:rsid w:val="00913A61"/>
    <w:rsid w:val="00913A71"/>
    <w:rsid w:val="0092479E"/>
    <w:rsid w:val="009247A4"/>
    <w:rsid w:val="00925813"/>
    <w:rsid w:val="00927E02"/>
    <w:rsid w:val="009340AF"/>
    <w:rsid w:val="0093498D"/>
    <w:rsid w:val="0094045C"/>
    <w:rsid w:val="0094098C"/>
    <w:rsid w:val="00947988"/>
    <w:rsid w:val="00951BAE"/>
    <w:rsid w:val="00952145"/>
    <w:rsid w:val="00953CEE"/>
    <w:rsid w:val="00955B6B"/>
    <w:rsid w:val="00956BC1"/>
    <w:rsid w:val="009635F0"/>
    <w:rsid w:val="00963ECA"/>
    <w:rsid w:val="00965A40"/>
    <w:rsid w:val="0096D993"/>
    <w:rsid w:val="009708F9"/>
    <w:rsid w:val="009713EF"/>
    <w:rsid w:val="00972139"/>
    <w:rsid w:val="009728CF"/>
    <w:rsid w:val="0097383A"/>
    <w:rsid w:val="00973AE5"/>
    <w:rsid w:val="00973C73"/>
    <w:rsid w:val="009752C0"/>
    <w:rsid w:val="00977ACE"/>
    <w:rsid w:val="00980933"/>
    <w:rsid w:val="00982E5D"/>
    <w:rsid w:val="00983C4C"/>
    <w:rsid w:val="00983D5E"/>
    <w:rsid w:val="00984541"/>
    <w:rsid w:val="009846DC"/>
    <w:rsid w:val="0098546F"/>
    <w:rsid w:val="00985F74"/>
    <w:rsid w:val="0099107E"/>
    <w:rsid w:val="0099185E"/>
    <w:rsid w:val="0099300F"/>
    <w:rsid w:val="00994975"/>
    <w:rsid w:val="00996B3D"/>
    <w:rsid w:val="009A09EB"/>
    <w:rsid w:val="009A37C6"/>
    <w:rsid w:val="009A7204"/>
    <w:rsid w:val="009B2302"/>
    <w:rsid w:val="009B29A8"/>
    <w:rsid w:val="009B2C70"/>
    <w:rsid w:val="009B3601"/>
    <w:rsid w:val="009B4473"/>
    <w:rsid w:val="009B4559"/>
    <w:rsid w:val="009B70F2"/>
    <w:rsid w:val="009C3224"/>
    <w:rsid w:val="009C3658"/>
    <w:rsid w:val="009C59FC"/>
    <w:rsid w:val="009C6075"/>
    <w:rsid w:val="009C72DF"/>
    <w:rsid w:val="009D4B33"/>
    <w:rsid w:val="009D6084"/>
    <w:rsid w:val="009D763A"/>
    <w:rsid w:val="009D7711"/>
    <w:rsid w:val="009D7D24"/>
    <w:rsid w:val="009E46E5"/>
    <w:rsid w:val="009E5EC0"/>
    <w:rsid w:val="009E60D2"/>
    <w:rsid w:val="009E79D2"/>
    <w:rsid w:val="009F0B3F"/>
    <w:rsid w:val="009F12DB"/>
    <w:rsid w:val="009F1A99"/>
    <w:rsid w:val="009F2069"/>
    <w:rsid w:val="009F22C0"/>
    <w:rsid w:val="009F467F"/>
    <w:rsid w:val="009F49D8"/>
    <w:rsid w:val="009F5CA2"/>
    <w:rsid w:val="009F6840"/>
    <w:rsid w:val="009F797B"/>
    <w:rsid w:val="00A011E3"/>
    <w:rsid w:val="00A0344F"/>
    <w:rsid w:val="00A041BF"/>
    <w:rsid w:val="00A10063"/>
    <w:rsid w:val="00A13394"/>
    <w:rsid w:val="00A13C00"/>
    <w:rsid w:val="00A14AB6"/>
    <w:rsid w:val="00A14D51"/>
    <w:rsid w:val="00A15A42"/>
    <w:rsid w:val="00A2127B"/>
    <w:rsid w:val="00A21B32"/>
    <w:rsid w:val="00A23D2A"/>
    <w:rsid w:val="00A24A12"/>
    <w:rsid w:val="00A2502D"/>
    <w:rsid w:val="00A25928"/>
    <w:rsid w:val="00A267C1"/>
    <w:rsid w:val="00A267F0"/>
    <w:rsid w:val="00A27179"/>
    <w:rsid w:val="00A2724D"/>
    <w:rsid w:val="00A276F1"/>
    <w:rsid w:val="00A3030A"/>
    <w:rsid w:val="00A30E4F"/>
    <w:rsid w:val="00A31233"/>
    <w:rsid w:val="00A33269"/>
    <w:rsid w:val="00A34379"/>
    <w:rsid w:val="00A37625"/>
    <w:rsid w:val="00A376E1"/>
    <w:rsid w:val="00A40310"/>
    <w:rsid w:val="00A40E7D"/>
    <w:rsid w:val="00A41163"/>
    <w:rsid w:val="00A41246"/>
    <w:rsid w:val="00A413A7"/>
    <w:rsid w:val="00A4347F"/>
    <w:rsid w:val="00A4467B"/>
    <w:rsid w:val="00A44B83"/>
    <w:rsid w:val="00A4524A"/>
    <w:rsid w:val="00A45D9F"/>
    <w:rsid w:val="00A46476"/>
    <w:rsid w:val="00A50404"/>
    <w:rsid w:val="00A51998"/>
    <w:rsid w:val="00A53216"/>
    <w:rsid w:val="00A540A4"/>
    <w:rsid w:val="00A5472F"/>
    <w:rsid w:val="00A563AA"/>
    <w:rsid w:val="00A56BA4"/>
    <w:rsid w:val="00A61D5F"/>
    <w:rsid w:val="00A62999"/>
    <w:rsid w:val="00A638E1"/>
    <w:rsid w:val="00A7149C"/>
    <w:rsid w:val="00A72486"/>
    <w:rsid w:val="00A729C5"/>
    <w:rsid w:val="00A72C3E"/>
    <w:rsid w:val="00A73181"/>
    <w:rsid w:val="00A739DC"/>
    <w:rsid w:val="00A73EC4"/>
    <w:rsid w:val="00A741BB"/>
    <w:rsid w:val="00A745AF"/>
    <w:rsid w:val="00A74989"/>
    <w:rsid w:val="00A751A3"/>
    <w:rsid w:val="00A7595A"/>
    <w:rsid w:val="00A82319"/>
    <w:rsid w:val="00A828B1"/>
    <w:rsid w:val="00A852E4"/>
    <w:rsid w:val="00A86EB0"/>
    <w:rsid w:val="00A94C56"/>
    <w:rsid w:val="00A95F2A"/>
    <w:rsid w:val="00AA01D1"/>
    <w:rsid w:val="00AA0E82"/>
    <w:rsid w:val="00AA139D"/>
    <w:rsid w:val="00AA174E"/>
    <w:rsid w:val="00AA5CC6"/>
    <w:rsid w:val="00AA68EF"/>
    <w:rsid w:val="00AB2054"/>
    <w:rsid w:val="00AB26CF"/>
    <w:rsid w:val="00AB2C18"/>
    <w:rsid w:val="00AB55B7"/>
    <w:rsid w:val="00AB6B25"/>
    <w:rsid w:val="00AB6B6A"/>
    <w:rsid w:val="00AB7E2F"/>
    <w:rsid w:val="00AC1164"/>
    <w:rsid w:val="00AC258B"/>
    <w:rsid w:val="00AC3C11"/>
    <w:rsid w:val="00AC464D"/>
    <w:rsid w:val="00AC6A39"/>
    <w:rsid w:val="00AD1216"/>
    <w:rsid w:val="00AD14D5"/>
    <w:rsid w:val="00AD3133"/>
    <w:rsid w:val="00AD3E46"/>
    <w:rsid w:val="00AD4C1C"/>
    <w:rsid w:val="00AD7B30"/>
    <w:rsid w:val="00AE0473"/>
    <w:rsid w:val="00AE0D36"/>
    <w:rsid w:val="00AE1DE4"/>
    <w:rsid w:val="00AE700C"/>
    <w:rsid w:val="00AE70CE"/>
    <w:rsid w:val="00AE72FB"/>
    <w:rsid w:val="00AF1FBA"/>
    <w:rsid w:val="00AF30B9"/>
    <w:rsid w:val="00AF39C7"/>
    <w:rsid w:val="00AF3EB2"/>
    <w:rsid w:val="00AF5463"/>
    <w:rsid w:val="00AF6084"/>
    <w:rsid w:val="00AF7277"/>
    <w:rsid w:val="00AF7322"/>
    <w:rsid w:val="00AF7C37"/>
    <w:rsid w:val="00AF7DAC"/>
    <w:rsid w:val="00AF7FB5"/>
    <w:rsid w:val="00B00025"/>
    <w:rsid w:val="00B01257"/>
    <w:rsid w:val="00B013B6"/>
    <w:rsid w:val="00B01867"/>
    <w:rsid w:val="00B0259E"/>
    <w:rsid w:val="00B025DD"/>
    <w:rsid w:val="00B05181"/>
    <w:rsid w:val="00B07C19"/>
    <w:rsid w:val="00B07D66"/>
    <w:rsid w:val="00B11F13"/>
    <w:rsid w:val="00B12BAE"/>
    <w:rsid w:val="00B12C32"/>
    <w:rsid w:val="00B12DA1"/>
    <w:rsid w:val="00B1384C"/>
    <w:rsid w:val="00B159C5"/>
    <w:rsid w:val="00B16FC4"/>
    <w:rsid w:val="00B20408"/>
    <w:rsid w:val="00B210E0"/>
    <w:rsid w:val="00B21600"/>
    <w:rsid w:val="00B22499"/>
    <w:rsid w:val="00B22B7C"/>
    <w:rsid w:val="00B22FE5"/>
    <w:rsid w:val="00B23C0B"/>
    <w:rsid w:val="00B25534"/>
    <w:rsid w:val="00B27A6F"/>
    <w:rsid w:val="00B27CF7"/>
    <w:rsid w:val="00B30471"/>
    <w:rsid w:val="00B30DB7"/>
    <w:rsid w:val="00B35BFF"/>
    <w:rsid w:val="00B35CD3"/>
    <w:rsid w:val="00B37069"/>
    <w:rsid w:val="00B41446"/>
    <w:rsid w:val="00B427C0"/>
    <w:rsid w:val="00B44237"/>
    <w:rsid w:val="00B448D2"/>
    <w:rsid w:val="00B44F75"/>
    <w:rsid w:val="00B469EC"/>
    <w:rsid w:val="00B46E83"/>
    <w:rsid w:val="00B46F22"/>
    <w:rsid w:val="00B502F8"/>
    <w:rsid w:val="00B503E9"/>
    <w:rsid w:val="00B5153E"/>
    <w:rsid w:val="00B60F8F"/>
    <w:rsid w:val="00B6208C"/>
    <w:rsid w:val="00B62A7E"/>
    <w:rsid w:val="00B636A3"/>
    <w:rsid w:val="00B63E45"/>
    <w:rsid w:val="00B63E53"/>
    <w:rsid w:val="00B65C10"/>
    <w:rsid w:val="00B6636C"/>
    <w:rsid w:val="00B66652"/>
    <w:rsid w:val="00B66FC8"/>
    <w:rsid w:val="00B670B3"/>
    <w:rsid w:val="00B67B2B"/>
    <w:rsid w:val="00B702F3"/>
    <w:rsid w:val="00B705C9"/>
    <w:rsid w:val="00B72372"/>
    <w:rsid w:val="00B725E1"/>
    <w:rsid w:val="00B726A6"/>
    <w:rsid w:val="00B7290F"/>
    <w:rsid w:val="00B73B61"/>
    <w:rsid w:val="00B74C00"/>
    <w:rsid w:val="00B7722B"/>
    <w:rsid w:val="00B85CE8"/>
    <w:rsid w:val="00B870FD"/>
    <w:rsid w:val="00B90C75"/>
    <w:rsid w:val="00B9134C"/>
    <w:rsid w:val="00B94B35"/>
    <w:rsid w:val="00B9651C"/>
    <w:rsid w:val="00BA04E0"/>
    <w:rsid w:val="00BA0F18"/>
    <w:rsid w:val="00BA19BA"/>
    <w:rsid w:val="00BA41A3"/>
    <w:rsid w:val="00BA4850"/>
    <w:rsid w:val="00BA4E7D"/>
    <w:rsid w:val="00BA6416"/>
    <w:rsid w:val="00BA6D87"/>
    <w:rsid w:val="00BA6F57"/>
    <w:rsid w:val="00BB2F0B"/>
    <w:rsid w:val="00BB3ECE"/>
    <w:rsid w:val="00BB53F3"/>
    <w:rsid w:val="00BB55C4"/>
    <w:rsid w:val="00BB672D"/>
    <w:rsid w:val="00BB6A04"/>
    <w:rsid w:val="00BB7069"/>
    <w:rsid w:val="00BB77E8"/>
    <w:rsid w:val="00BC05F5"/>
    <w:rsid w:val="00BC0BFF"/>
    <w:rsid w:val="00BC1EFF"/>
    <w:rsid w:val="00BC22DC"/>
    <w:rsid w:val="00BC252A"/>
    <w:rsid w:val="00BC3924"/>
    <w:rsid w:val="00BC3FFC"/>
    <w:rsid w:val="00BC4DDC"/>
    <w:rsid w:val="00BC538F"/>
    <w:rsid w:val="00BC56C5"/>
    <w:rsid w:val="00BC63C1"/>
    <w:rsid w:val="00BC6824"/>
    <w:rsid w:val="00BC74DE"/>
    <w:rsid w:val="00BD25DE"/>
    <w:rsid w:val="00BD2FB4"/>
    <w:rsid w:val="00BD328D"/>
    <w:rsid w:val="00BD7112"/>
    <w:rsid w:val="00BD751C"/>
    <w:rsid w:val="00BE0D4D"/>
    <w:rsid w:val="00BE1A6E"/>
    <w:rsid w:val="00BE3880"/>
    <w:rsid w:val="00BE7B7B"/>
    <w:rsid w:val="00BF0BC8"/>
    <w:rsid w:val="00BF177A"/>
    <w:rsid w:val="00BF19C6"/>
    <w:rsid w:val="00BF3BFB"/>
    <w:rsid w:val="00BF3E72"/>
    <w:rsid w:val="00BF70AF"/>
    <w:rsid w:val="00BF7753"/>
    <w:rsid w:val="00C0032F"/>
    <w:rsid w:val="00C00736"/>
    <w:rsid w:val="00C00BB7"/>
    <w:rsid w:val="00C023F9"/>
    <w:rsid w:val="00C02B73"/>
    <w:rsid w:val="00C031B9"/>
    <w:rsid w:val="00C03DFC"/>
    <w:rsid w:val="00C04B9D"/>
    <w:rsid w:val="00C053BB"/>
    <w:rsid w:val="00C05F88"/>
    <w:rsid w:val="00C0748A"/>
    <w:rsid w:val="00C07FA7"/>
    <w:rsid w:val="00C10B8C"/>
    <w:rsid w:val="00C10D0D"/>
    <w:rsid w:val="00C11029"/>
    <w:rsid w:val="00C152DD"/>
    <w:rsid w:val="00C1777A"/>
    <w:rsid w:val="00C226ED"/>
    <w:rsid w:val="00C254BE"/>
    <w:rsid w:val="00C25C6B"/>
    <w:rsid w:val="00C26EF4"/>
    <w:rsid w:val="00C278A5"/>
    <w:rsid w:val="00C300AB"/>
    <w:rsid w:val="00C3236A"/>
    <w:rsid w:val="00C3408A"/>
    <w:rsid w:val="00C34346"/>
    <w:rsid w:val="00C34EB1"/>
    <w:rsid w:val="00C34F04"/>
    <w:rsid w:val="00C3520A"/>
    <w:rsid w:val="00C353F5"/>
    <w:rsid w:val="00C35865"/>
    <w:rsid w:val="00C450A8"/>
    <w:rsid w:val="00C46455"/>
    <w:rsid w:val="00C46848"/>
    <w:rsid w:val="00C46CAA"/>
    <w:rsid w:val="00C47051"/>
    <w:rsid w:val="00C5058F"/>
    <w:rsid w:val="00C52441"/>
    <w:rsid w:val="00C52D3E"/>
    <w:rsid w:val="00C531E8"/>
    <w:rsid w:val="00C535DC"/>
    <w:rsid w:val="00C56BF5"/>
    <w:rsid w:val="00C57A5F"/>
    <w:rsid w:val="00C6070F"/>
    <w:rsid w:val="00C62777"/>
    <w:rsid w:val="00C63634"/>
    <w:rsid w:val="00C63E1D"/>
    <w:rsid w:val="00C644A1"/>
    <w:rsid w:val="00C70405"/>
    <w:rsid w:val="00C71327"/>
    <w:rsid w:val="00C71CF9"/>
    <w:rsid w:val="00C72F2B"/>
    <w:rsid w:val="00C735B5"/>
    <w:rsid w:val="00C735ED"/>
    <w:rsid w:val="00C7361D"/>
    <w:rsid w:val="00C73684"/>
    <w:rsid w:val="00C73B29"/>
    <w:rsid w:val="00C74CE9"/>
    <w:rsid w:val="00C74DF9"/>
    <w:rsid w:val="00C8084F"/>
    <w:rsid w:val="00C818FC"/>
    <w:rsid w:val="00C83389"/>
    <w:rsid w:val="00C83C25"/>
    <w:rsid w:val="00C84113"/>
    <w:rsid w:val="00C8436A"/>
    <w:rsid w:val="00C86415"/>
    <w:rsid w:val="00C919BD"/>
    <w:rsid w:val="00C922DD"/>
    <w:rsid w:val="00C92580"/>
    <w:rsid w:val="00C92CD5"/>
    <w:rsid w:val="00C95B5E"/>
    <w:rsid w:val="00C978F1"/>
    <w:rsid w:val="00CA499E"/>
    <w:rsid w:val="00CA521A"/>
    <w:rsid w:val="00CA61F3"/>
    <w:rsid w:val="00CA7344"/>
    <w:rsid w:val="00CA7582"/>
    <w:rsid w:val="00CA79D6"/>
    <w:rsid w:val="00CA7F1A"/>
    <w:rsid w:val="00CB1496"/>
    <w:rsid w:val="00CB6551"/>
    <w:rsid w:val="00CB71C7"/>
    <w:rsid w:val="00CC0032"/>
    <w:rsid w:val="00CC222A"/>
    <w:rsid w:val="00CC28B9"/>
    <w:rsid w:val="00CC3ADE"/>
    <w:rsid w:val="00CC7BBE"/>
    <w:rsid w:val="00CC8989"/>
    <w:rsid w:val="00CD1EE9"/>
    <w:rsid w:val="00CD270F"/>
    <w:rsid w:val="00CD3BB7"/>
    <w:rsid w:val="00CD3D05"/>
    <w:rsid w:val="00CD477D"/>
    <w:rsid w:val="00CD4F9A"/>
    <w:rsid w:val="00CD5873"/>
    <w:rsid w:val="00CE2F5F"/>
    <w:rsid w:val="00CE4E19"/>
    <w:rsid w:val="00CE6D74"/>
    <w:rsid w:val="00CF17E7"/>
    <w:rsid w:val="00CF3D30"/>
    <w:rsid w:val="00CF5359"/>
    <w:rsid w:val="00CF5CD9"/>
    <w:rsid w:val="00CF65C0"/>
    <w:rsid w:val="00CF6D9C"/>
    <w:rsid w:val="00D01128"/>
    <w:rsid w:val="00D02281"/>
    <w:rsid w:val="00D03273"/>
    <w:rsid w:val="00D034D8"/>
    <w:rsid w:val="00D04D05"/>
    <w:rsid w:val="00D063D9"/>
    <w:rsid w:val="00D06930"/>
    <w:rsid w:val="00D06FBA"/>
    <w:rsid w:val="00D07910"/>
    <w:rsid w:val="00D12F57"/>
    <w:rsid w:val="00D13599"/>
    <w:rsid w:val="00D153D4"/>
    <w:rsid w:val="00D163B6"/>
    <w:rsid w:val="00D17447"/>
    <w:rsid w:val="00D235D9"/>
    <w:rsid w:val="00D25402"/>
    <w:rsid w:val="00D257BC"/>
    <w:rsid w:val="00D260F1"/>
    <w:rsid w:val="00D2613D"/>
    <w:rsid w:val="00D31934"/>
    <w:rsid w:val="00D32CA4"/>
    <w:rsid w:val="00D33628"/>
    <w:rsid w:val="00D34BDA"/>
    <w:rsid w:val="00D37DA5"/>
    <w:rsid w:val="00D40EDB"/>
    <w:rsid w:val="00D416BA"/>
    <w:rsid w:val="00D42CFA"/>
    <w:rsid w:val="00D436E5"/>
    <w:rsid w:val="00D4398C"/>
    <w:rsid w:val="00D448CD"/>
    <w:rsid w:val="00D45203"/>
    <w:rsid w:val="00D452DF"/>
    <w:rsid w:val="00D45315"/>
    <w:rsid w:val="00D46834"/>
    <w:rsid w:val="00D4717B"/>
    <w:rsid w:val="00D4744C"/>
    <w:rsid w:val="00D474B2"/>
    <w:rsid w:val="00D50CCD"/>
    <w:rsid w:val="00D511F5"/>
    <w:rsid w:val="00D5322E"/>
    <w:rsid w:val="00D53939"/>
    <w:rsid w:val="00D56859"/>
    <w:rsid w:val="00D5706C"/>
    <w:rsid w:val="00D57B50"/>
    <w:rsid w:val="00D61E80"/>
    <w:rsid w:val="00D62411"/>
    <w:rsid w:val="00D63353"/>
    <w:rsid w:val="00D64039"/>
    <w:rsid w:val="00D66AA3"/>
    <w:rsid w:val="00D71D31"/>
    <w:rsid w:val="00D728D7"/>
    <w:rsid w:val="00D73D2E"/>
    <w:rsid w:val="00D80027"/>
    <w:rsid w:val="00D80879"/>
    <w:rsid w:val="00D80EF2"/>
    <w:rsid w:val="00D81321"/>
    <w:rsid w:val="00D81C18"/>
    <w:rsid w:val="00D81C27"/>
    <w:rsid w:val="00D81E50"/>
    <w:rsid w:val="00D820AC"/>
    <w:rsid w:val="00D83595"/>
    <w:rsid w:val="00D844AE"/>
    <w:rsid w:val="00D84D68"/>
    <w:rsid w:val="00D900FF"/>
    <w:rsid w:val="00D9062B"/>
    <w:rsid w:val="00D910FB"/>
    <w:rsid w:val="00D91EC9"/>
    <w:rsid w:val="00D9691A"/>
    <w:rsid w:val="00DA2EE6"/>
    <w:rsid w:val="00DA3283"/>
    <w:rsid w:val="00DA37B9"/>
    <w:rsid w:val="00DA52D1"/>
    <w:rsid w:val="00DA615C"/>
    <w:rsid w:val="00DA7090"/>
    <w:rsid w:val="00DA7A76"/>
    <w:rsid w:val="00DB08D7"/>
    <w:rsid w:val="00DB0C3F"/>
    <w:rsid w:val="00DB1484"/>
    <w:rsid w:val="00DB3040"/>
    <w:rsid w:val="00DB43DE"/>
    <w:rsid w:val="00DB459F"/>
    <w:rsid w:val="00DB52D9"/>
    <w:rsid w:val="00DB557E"/>
    <w:rsid w:val="00DB7D5D"/>
    <w:rsid w:val="00DC2E51"/>
    <w:rsid w:val="00DC3F84"/>
    <w:rsid w:val="00DC52AE"/>
    <w:rsid w:val="00DC591D"/>
    <w:rsid w:val="00DC72A6"/>
    <w:rsid w:val="00DD0059"/>
    <w:rsid w:val="00DD04BA"/>
    <w:rsid w:val="00DD2185"/>
    <w:rsid w:val="00DD24E8"/>
    <w:rsid w:val="00DD6789"/>
    <w:rsid w:val="00DE1FAD"/>
    <w:rsid w:val="00DE2557"/>
    <w:rsid w:val="00DE335D"/>
    <w:rsid w:val="00DE537A"/>
    <w:rsid w:val="00DE6AC3"/>
    <w:rsid w:val="00DF2F14"/>
    <w:rsid w:val="00DF6D4F"/>
    <w:rsid w:val="00DF714F"/>
    <w:rsid w:val="00DF760D"/>
    <w:rsid w:val="00E0237F"/>
    <w:rsid w:val="00E0264D"/>
    <w:rsid w:val="00E030EC"/>
    <w:rsid w:val="00E0344B"/>
    <w:rsid w:val="00E038A4"/>
    <w:rsid w:val="00E047BD"/>
    <w:rsid w:val="00E059B3"/>
    <w:rsid w:val="00E078F7"/>
    <w:rsid w:val="00E07EDF"/>
    <w:rsid w:val="00E140E9"/>
    <w:rsid w:val="00E1546F"/>
    <w:rsid w:val="00E159AA"/>
    <w:rsid w:val="00E16F01"/>
    <w:rsid w:val="00E179CE"/>
    <w:rsid w:val="00E17A5D"/>
    <w:rsid w:val="00E21D2C"/>
    <w:rsid w:val="00E22CA7"/>
    <w:rsid w:val="00E22DE6"/>
    <w:rsid w:val="00E275AC"/>
    <w:rsid w:val="00E27632"/>
    <w:rsid w:val="00E27EE4"/>
    <w:rsid w:val="00E30681"/>
    <w:rsid w:val="00E31732"/>
    <w:rsid w:val="00E31B48"/>
    <w:rsid w:val="00E35254"/>
    <w:rsid w:val="00E366F2"/>
    <w:rsid w:val="00E37F90"/>
    <w:rsid w:val="00E4247F"/>
    <w:rsid w:val="00E426E1"/>
    <w:rsid w:val="00E42F79"/>
    <w:rsid w:val="00E44309"/>
    <w:rsid w:val="00E455DE"/>
    <w:rsid w:val="00E500D5"/>
    <w:rsid w:val="00E505A1"/>
    <w:rsid w:val="00E507A1"/>
    <w:rsid w:val="00E50C34"/>
    <w:rsid w:val="00E538E9"/>
    <w:rsid w:val="00E614B7"/>
    <w:rsid w:val="00E61A45"/>
    <w:rsid w:val="00E62937"/>
    <w:rsid w:val="00E640A7"/>
    <w:rsid w:val="00E6485C"/>
    <w:rsid w:val="00E648A5"/>
    <w:rsid w:val="00E66C8E"/>
    <w:rsid w:val="00E67002"/>
    <w:rsid w:val="00E70E19"/>
    <w:rsid w:val="00E71A05"/>
    <w:rsid w:val="00E725E6"/>
    <w:rsid w:val="00E72C0A"/>
    <w:rsid w:val="00E748A4"/>
    <w:rsid w:val="00E759D1"/>
    <w:rsid w:val="00E76A6B"/>
    <w:rsid w:val="00E819F1"/>
    <w:rsid w:val="00E8261F"/>
    <w:rsid w:val="00E85490"/>
    <w:rsid w:val="00E85754"/>
    <w:rsid w:val="00E860D3"/>
    <w:rsid w:val="00E86E90"/>
    <w:rsid w:val="00E8717C"/>
    <w:rsid w:val="00E92D1C"/>
    <w:rsid w:val="00E93EB3"/>
    <w:rsid w:val="00E95311"/>
    <w:rsid w:val="00E972E1"/>
    <w:rsid w:val="00EA2081"/>
    <w:rsid w:val="00EA2E39"/>
    <w:rsid w:val="00EA47F1"/>
    <w:rsid w:val="00EA483A"/>
    <w:rsid w:val="00EA7DD8"/>
    <w:rsid w:val="00EB0178"/>
    <w:rsid w:val="00EB16BF"/>
    <w:rsid w:val="00EB371B"/>
    <w:rsid w:val="00EB3C16"/>
    <w:rsid w:val="00EB4B36"/>
    <w:rsid w:val="00EB4BDE"/>
    <w:rsid w:val="00EB578B"/>
    <w:rsid w:val="00EB634F"/>
    <w:rsid w:val="00EB7987"/>
    <w:rsid w:val="00EC4EEF"/>
    <w:rsid w:val="00EC68E3"/>
    <w:rsid w:val="00ED0179"/>
    <w:rsid w:val="00ED1C6A"/>
    <w:rsid w:val="00ED2E3D"/>
    <w:rsid w:val="00ED33C3"/>
    <w:rsid w:val="00ED368F"/>
    <w:rsid w:val="00ED44BA"/>
    <w:rsid w:val="00ED4C92"/>
    <w:rsid w:val="00ED5A0E"/>
    <w:rsid w:val="00ED6114"/>
    <w:rsid w:val="00EE1D23"/>
    <w:rsid w:val="00EE341A"/>
    <w:rsid w:val="00EE4669"/>
    <w:rsid w:val="00EE4B33"/>
    <w:rsid w:val="00EE56BC"/>
    <w:rsid w:val="00EE5E19"/>
    <w:rsid w:val="00EF2C2B"/>
    <w:rsid w:val="00EF3C65"/>
    <w:rsid w:val="00EF4E2B"/>
    <w:rsid w:val="00EF770B"/>
    <w:rsid w:val="00F00986"/>
    <w:rsid w:val="00F00A0F"/>
    <w:rsid w:val="00F03EA6"/>
    <w:rsid w:val="00F04F80"/>
    <w:rsid w:val="00F04FA9"/>
    <w:rsid w:val="00F050E1"/>
    <w:rsid w:val="00F12D0A"/>
    <w:rsid w:val="00F1442F"/>
    <w:rsid w:val="00F20A92"/>
    <w:rsid w:val="00F238E8"/>
    <w:rsid w:val="00F23C8B"/>
    <w:rsid w:val="00F24A82"/>
    <w:rsid w:val="00F25FBC"/>
    <w:rsid w:val="00F263CB"/>
    <w:rsid w:val="00F32F8C"/>
    <w:rsid w:val="00F33112"/>
    <w:rsid w:val="00F36FAE"/>
    <w:rsid w:val="00F401D4"/>
    <w:rsid w:val="00F41532"/>
    <w:rsid w:val="00F4227B"/>
    <w:rsid w:val="00F465F9"/>
    <w:rsid w:val="00F46693"/>
    <w:rsid w:val="00F53325"/>
    <w:rsid w:val="00F56062"/>
    <w:rsid w:val="00F578E8"/>
    <w:rsid w:val="00F57E3F"/>
    <w:rsid w:val="00F63A70"/>
    <w:rsid w:val="00F64264"/>
    <w:rsid w:val="00F65BF0"/>
    <w:rsid w:val="00F67F1A"/>
    <w:rsid w:val="00F732B3"/>
    <w:rsid w:val="00F739DF"/>
    <w:rsid w:val="00F74F5A"/>
    <w:rsid w:val="00F7673F"/>
    <w:rsid w:val="00F77475"/>
    <w:rsid w:val="00F8309B"/>
    <w:rsid w:val="00F85922"/>
    <w:rsid w:val="00F86074"/>
    <w:rsid w:val="00F8615C"/>
    <w:rsid w:val="00F90432"/>
    <w:rsid w:val="00F90C14"/>
    <w:rsid w:val="00F90E4A"/>
    <w:rsid w:val="00F92780"/>
    <w:rsid w:val="00F937E9"/>
    <w:rsid w:val="00F96572"/>
    <w:rsid w:val="00F97F92"/>
    <w:rsid w:val="00FA0481"/>
    <w:rsid w:val="00FA180F"/>
    <w:rsid w:val="00FA204E"/>
    <w:rsid w:val="00FA40E5"/>
    <w:rsid w:val="00FA4673"/>
    <w:rsid w:val="00FA4A95"/>
    <w:rsid w:val="00FA5C48"/>
    <w:rsid w:val="00FA6266"/>
    <w:rsid w:val="00FA790A"/>
    <w:rsid w:val="00FB08B9"/>
    <w:rsid w:val="00FB1D47"/>
    <w:rsid w:val="00FB293D"/>
    <w:rsid w:val="00FB35FF"/>
    <w:rsid w:val="00FB4EB6"/>
    <w:rsid w:val="00FB4FCA"/>
    <w:rsid w:val="00FB573F"/>
    <w:rsid w:val="00FB6265"/>
    <w:rsid w:val="00FB7A05"/>
    <w:rsid w:val="00FB9250"/>
    <w:rsid w:val="00FC031F"/>
    <w:rsid w:val="00FC0CB1"/>
    <w:rsid w:val="00FC3815"/>
    <w:rsid w:val="00FC4211"/>
    <w:rsid w:val="00FC563E"/>
    <w:rsid w:val="00FC62D8"/>
    <w:rsid w:val="00FC7744"/>
    <w:rsid w:val="00FD00A7"/>
    <w:rsid w:val="00FD080B"/>
    <w:rsid w:val="00FD17BA"/>
    <w:rsid w:val="00FD2735"/>
    <w:rsid w:val="00FD27A1"/>
    <w:rsid w:val="00FD4904"/>
    <w:rsid w:val="00FD64D9"/>
    <w:rsid w:val="00FD691D"/>
    <w:rsid w:val="00FE01F6"/>
    <w:rsid w:val="00FE06F9"/>
    <w:rsid w:val="00FE0CFC"/>
    <w:rsid w:val="00FE269D"/>
    <w:rsid w:val="00FE2FE4"/>
    <w:rsid w:val="00FE3C16"/>
    <w:rsid w:val="00FE4391"/>
    <w:rsid w:val="00FE6F69"/>
    <w:rsid w:val="00FF0C07"/>
    <w:rsid w:val="00FF2832"/>
    <w:rsid w:val="00FF3495"/>
    <w:rsid w:val="00FF5A14"/>
    <w:rsid w:val="00FF6454"/>
    <w:rsid w:val="00FF67AB"/>
    <w:rsid w:val="013266AC"/>
    <w:rsid w:val="01360059"/>
    <w:rsid w:val="014B2CED"/>
    <w:rsid w:val="0161A523"/>
    <w:rsid w:val="016266A9"/>
    <w:rsid w:val="0169000C"/>
    <w:rsid w:val="01907A33"/>
    <w:rsid w:val="019526A2"/>
    <w:rsid w:val="0196A6C5"/>
    <w:rsid w:val="019DB78B"/>
    <w:rsid w:val="01B3A337"/>
    <w:rsid w:val="01B7D5DC"/>
    <w:rsid w:val="01CB9723"/>
    <w:rsid w:val="01D2E83A"/>
    <w:rsid w:val="01E10C65"/>
    <w:rsid w:val="01F95626"/>
    <w:rsid w:val="0200A51A"/>
    <w:rsid w:val="0244D7D1"/>
    <w:rsid w:val="02453762"/>
    <w:rsid w:val="024925C3"/>
    <w:rsid w:val="025BFDA5"/>
    <w:rsid w:val="025C90B0"/>
    <w:rsid w:val="026BE189"/>
    <w:rsid w:val="027551AA"/>
    <w:rsid w:val="02AC7859"/>
    <w:rsid w:val="02AE5545"/>
    <w:rsid w:val="02BBEF2E"/>
    <w:rsid w:val="02C6EA0A"/>
    <w:rsid w:val="02C8BBC8"/>
    <w:rsid w:val="02D20419"/>
    <w:rsid w:val="02DEC890"/>
    <w:rsid w:val="02E7B58C"/>
    <w:rsid w:val="02EAF954"/>
    <w:rsid w:val="02EE2A14"/>
    <w:rsid w:val="02FB3C19"/>
    <w:rsid w:val="02FDB35C"/>
    <w:rsid w:val="03059E6B"/>
    <w:rsid w:val="0310DBD9"/>
    <w:rsid w:val="032C2A62"/>
    <w:rsid w:val="0330F029"/>
    <w:rsid w:val="0330F703"/>
    <w:rsid w:val="034F9C25"/>
    <w:rsid w:val="0352271F"/>
    <w:rsid w:val="036074FD"/>
    <w:rsid w:val="0367741E"/>
    <w:rsid w:val="0369CA4A"/>
    <w:rsid w:val="03724473"/>
    <w:rsid w:val="038FD8C3"/>
    <w:rsid w:val="03952687"/>
    <w:rsid w:val="03BA3F4B"/>
    <w:rsid w:val="03CCCBDC"/>
    <w:rsid w:val="03D1A884"/>
    <w:rsid w:val="03DB27B5"/>
    <w:rsid w:val="03E1CAE2"/>
    <w:rsid w:val="03EB8CFA"/>
    <w:rsid w:val="03F23927"/>
    <w:rsid w:val="040916FF"/>
    <w:rsid w:val="040B98DE"/>
    <w:rsid w:val="04249973"/>
    <w:rsid w:val="04291B5C"/>
    <w:rsid w:val="044CFED6"/>
    <w:rsid w:val="04541218"/>
    <w:rsid w:val="045B9B3F"/>
    <w:rsid w:val="0470D218"/>
    <w:rsid w:val="04799C49"/>
    <w:rsid w:val="04838EA3"/>
    <w:rsid w:val="0497DA17"/>
    <w:rsid w:val="04A32D6A"/>
    <w:rsid w:val="04C40CA7"/>
    <w:rsid w:val="04CCC764"/>
    <w:rsid w:val="04D512FD"/>
    <w:rsid w:val="04DF9214"/>
    <w:rsid w:val="04FBE8C7"/>
    <w:rsid w:val="0501189E"/>
    <w:rsid w:val="0511EA90"/>
    <w:rsid w:val="05146D35"/>
    <w:rsid w:val="051A1A09"/>
    <w:rsid w:val="05299585"/>
    <w:rsid w:val="052CA13F"/>
    <w:rsid w:val="052E9DB3"/>
    <w:rsid w:val="05369939"/>
    <w:rsid w:val="053D1D1D"/>
    <w:rsid w:val="05437ED1"/>
    <w:rsid w:val="05532A1D"/>
    <w:rsid w:val="055B95BE"/>
    <w:rsid w:val="058F02D7"/>
    <w:rsid w:val="05904092"/>
    <w:rsid w:val="05A3824B"/>
    <w:rsid w:val="05A6254E"/>
    <w:rsid w:val="05B0716C"/>
    <w:rsid w:val="05B8438E"/>
    <w:rsid w:val="05BD1C8C"/>
    <w:rsid w:val="05BDB797"/>
    <w:rsid w:val="05C01008"/>
    <w:rsid w:val="05C069D4"/>
    <w:rsid w:val="05CA947F"/>
    <w:rsid w:val="05D1BE54"/>
    <w:rsid w:val="05D1CBD6"/>
    <w:rsid w:val="05D3C46D"/>
    <w:rsid w:val="05DB4FD4"/>
    <w:rsid w:val="05F33004"/>
    <w:rsid w:val="05F38FF0"/>
    <w:rsid w:val="060035D6"/>
    <w:rsid w:val="060CA279"/>
    <w:rsid w:val="060F3A2B"/>
    <w:rsid w:val="061394EF"/>
    <w:rsid w:val="06156CAA"/>
    <w:rsid w:val="062EAEB0"/>
    <w:rsid w:val="0645C736"/>
    <w:rsid w:val="06500423"/>
    <w:rsid w:val="065AAE9F"/>
    <w:rsid w:val="066890EB"/>
    <w:rsid w:val="068261D3"/>
    <w:rsid w:val="068F941B"/>
    <w:rsid w:val="06CCAA63"/>
    <w:rsid w:val="06E44196"/>
    <w:rsid w:val="06EF36DD"/>
    <w:rsid w:val="0712F40B"/>
    <w:rsid w:val="071A5717"/>
    <w:rsid w:val="072CA0E6"/>
    <w:rsid w:val="0746009D"/>
    <w:rsid w:val="07504895"/>
    <w:rsid w:val="0750DF82"/>
    <w:rsid w:val="075FDA31"/>
    <w:rsid w:val="0763A533"/>
    <w:rsid w:val="076D8EB5"/>
    <w:rsid w:val="076FC015"/>
    <w:rsid w:val="0772B055"/>
    <w:rsid w:val="0789EC72"/>
    <w:rsid w:val="078F6704"/>
    <w:rsid w:val="079128BB"/>
    <w:rsid w:val="0792D5D1"/>
    <w:rsid w:val="07963DBF"/>
    <w:rsid w:val="07A541DD"/>
    <w:rsid w:val="07AB0A8C"/>
    <w:rsid w:val="07C18F40"/>
    <w:rsid w:val="07DA9828"/>
    <w:rsid w:val="07EB8664"/>
    <w:rsid w:val="08069927"/>
    <w:rsid w:val="0810F39C"/>
    <w:rsid w:val="0815E1EB"/>
    <w:rsid w:val="081FF221"/>
    <w:rsid w:val="082A43BD"/>
    <w:rsid w:val="08369674"/>
    <w:rsid w:val="083AB360"/>
    <w:rsid w:val="08466BBA"/>
    <w:rsid w:val="0855AD78"/>
    <w:rsid w:val="085A8719"/>
    <w:rsid w:val="08663E75"/>
    <w:rsid w:val="087B1F93"/>
    <w:rsid w:val="08B323A7"/>
    <w:rsid w:val="08BA1AAA"/>
    <w:rsid w:val="08D89559"/>
    <w:rsid w:val="090E80B6"/>
    <w:rsid w:val="09120855"/>
    <w:rsid w:val="092CF91C"/>
    <w:rsid w:val="09328737"/>
    <w:rsid w:val="0933E50F"/>
    <w:rsid w:val="0941123E"/>
    <w:rsid w:val="0944433B"/>
    <w:rsid w:val="094FD66D"/>
    <w:rsid w:val="095165FF"/>
    <w:rsid w:val="0959424A"/>
    <w:rsid w:val="09629F25"/>
    <w:rsid w:val="09769E8D"/>
    <w:rsid w:val="0981481A"/>
    <w:rsid w:val="0982C39C"/>
    <w:rsid w:val="09834246"/>
    <w:rsid w:val="09881CCB"/>
    <w:rsid w:val="098CE1EF"/>
    <w:rsid w:val="0990EB10"/>
    <w:rsid w:val="09A9BF64"/>
    <w:rsid w:val="09B5A143"/>
    <w:rsid w:val="09B7C8C8"/>
    <w:rsid w:val="09CE240A"/>
    <w:rsid w:val="09D4503E"/>
    <w:rsid w:val="09D5062C"/>
    <w:rsid w:val="09E53FA5"/>
    <w:rsid w:val="09E68043"/>
    <w:rsid w:val="0A0FA87A"/>
    <w:rsid w:val="0A333D3A"/>
    <w:rsid w:val="0A40EA08"/>
    <w:rsid w:val="0A477967"/>
    <w:rsid w:val="0A77A32C"/>
    <w:rsid w:val="0A7FAD0B"/>
    <w:rsid w:val="0A886817"/>
    <w:rsid w:val="0A96E415"/>
    <w:rsid w:val="0AC3F8BD"/>
    <w:rsid w:val="0AC7792E"/>
    <w:rsid w:val="0AD1C3D9"/>
    <w:rsid w:val="0ADC1733"/>
    <w:rsid w:val="0ADCE29F"/>
    <w:rsid w:val="0AE6476A"/>
    <w:rsid w:val="0AF10F8E"/>
    <w:rsid w:val="0B06916F"/>
    <w:rsid w:val="0B0E4094"/>
    <w:rsid w:val="0B1C69F1"/>
    <w:rsid w:val="0B236D25"/>
    <w:rsid w:val="0B32F6F6"/>
    <w:rsid w:val="0B381155"/>
    <w:rsid w:val="0B458FC5"/>
    <w:rsid w:val="0B4A8C9C"/>
    <w:rsid w:val="0B604178"/>
    <w:rsid w:val="0B604FB1"/>
    <w:rsid w:val="0B633852"/>
    <w:rsid w:val="0B6531D9"/>
    <w:rsid w:val="0B694C7F"/>
    <w:rsid w:val="0B780142"/>
    <w:rsid w:val="0B82BA66"/>
    <w:rsid w:val="0B895B8D"/>
    <w:rsid w:val="0B8B5194"/>
    <w:rsid w:val="0BA09E0E"/>
    <w:rsid w:val="0BB0B4B3"/>
    <w:rsid w:val="0BC22C22"/>
    <w:rsid w:val="0BCA9FDC"/>
    <w:rsid w:val="0BE09700"/>
    <w:rsid w:val="0BF1274C"/>
    <w:rsid w:val="0C2CF91B"/>
    <w:rsid w:val="0C32951D"/>
    <w:rsid w:val="0C658868"/>
    <w:rsid w:val="0C711F06"/>
    <w:rsid w:val="0C8062A1"/>
    <w:rsid w:val="0C9DCB8B"/>
    <w:rsid w:val="0CA4E540"/>
    <w:rsid w:val="0CAB35D6"/>
    <w:rsid w:val="0CBF3D86"/>
    <w:rsid w:val="0CC3FF3B"/>
    <w:rsid w:val="0CC5DE17"/>
    <w:rsid w:val="0CC64024"/>
    <w:rsid w:val="0CDCC367"/>
    <w:rsid w:val="0CDDD451"/>
    <w:rsid w:val="0CE5850B"/>
    <w:rsid w:val="0CEDFCD5"/>
    <w:rsid w:val="0D049EE7"/>
    <w:rsid w:val="0D07AD43"/>
    <w:rsid w:val="0D1AAF85"/>
    <w:rsid w:val="0D1E8AC7"/>
    <w:rsid w:val="0D2F5EB2"/>
    <w:rsid w:val="0D45074E"/>
    <w:rsid w:val="0D686ECD"/>
    <w:rsid w:val="0D68F3ED"/>
    <w:rsid w:val="0DB14F73"/>
    <w:rsid w:val="0DBA3D10"/>
    <w:rsid w:val="0DBC71F8"/>
    <w:rsid w:val="0DCB9562"/>
    <w:rsid w:val="0DD391F9"/>
    <w:rsid w:val="0DF61C05"/>
    <w:rsid w:val="0DFFA710"/>
    <w:rsid w:val="0E03546D"/>
    <w:rsid w:val="0E0A6034"/>
    <w:rsid w:val="0E32C014"/>
    <w:rsid w:val="0E37757C"/>
    <w:rsid w:val="0E489896"/>
    <w:rsid w:val="0E4B8122"/>
    <w:rsid w:val="0E803520"/>
    <w:rsid w:val="0E9084D4"/>
    <w:rsid w:val="0E912966"/>
    <w:rsid w:val="0E931B8B"/>
    <w:rsid w:val="0E9DBB06"/>
    <w:rsid w:val="0ECDC746"/>
    <w:rsid w:val="0EDC49C1"/>
    <w:rsid w:val="0EE00C30"/>
    <w:rsid w:val="0F085A50"/>
    <w:rsid w:val="0F1A6AEC"/>
    <w:rsid w:val="0F3BB25B"/>
    <w:rsid w:val="0F411D1C"/>
    <w:rsid w:val="0F6CCC20"/>
    <w:rsid w:val="0F9FF039"/>
    <w:rsid w:val="0FA59F50"/>
    <w:rsid w:val="0FB6AC73"/>
    <w:rsid w:val="0FB77399"/>
    <w:rsid w:val="0FBEB4C2"/>
    <w:rsid w:val="0FC29351"/>
    <w:rsid w:val="0FDE240A"/>
    <w:rsid w:val="100A3302"/>
    <w:rsid w:val="100E7E17"/>
    <w:rsid w:val="102C8E4D"/>
    <w:rsid w:val="103364CF"/>
    <w:rsid w:val="10439436"/>
    <w:rsid w:val="104A2A00"/>
    <w:rsid w:val="104BD609"/>
    <w:rsid w:val="104E6E8F"/>
    <w:rsid w:val="105F3FA0"/>
    <w:rsid w:val="106883F9"/>
    <w:rsid w:val="107093A6"/>
    <w:rsid w:val="10867B0C"/>
    <w:rsid w:val="1087F615"/>
    <w:rsid w:val="108B9AB9"/>
    <w:rsid w:val="10963695"/>
    <w:rsid w:val="10998C9C"/>
    <w:rsid w:val="109CAB77"/>
    <w:rsid w:val="10A615D3"/>
    <w:rsid w:val="10AF4916"/>
    <w:rsid w:val="10B4893A"/>
    <w:rsid w:val="10B9A04D"/>
    <w:rsid w:val="10CB0FC1"/>
    <w:rsid w:val="10D07D05"/>
    <w:rsid w:val="10D588FD"/>
    <w:rsid w:val="10EA9DFB"/>
    <w:rsid w:val="10EC72FA"/>
    <w:rsid w:val="10EE2278"/>
    <w:rsid w:val="10F15F1C"/>
    <w:rsid w:val="10FAF635"/>
    <w:rsid w:val="10FE938C"/>
    <w:rsid w:val="1146E7A5"/>
    <w:rsid w:val="1150E520"/>
    <w:rsid w:val="1163A421"/>
    <w:rsid w:val="116E87EB"/>
    <w:rsid w:val="118569AC"/>
    <w:rsid w:val="11894A5F"/>
    <w:rsid w:val="118DFD72"/>
    <w:rsid w:val="1199416F"/>
    <w:rsid w:val="119A0F95"/>
    <w:rsid w:val="119DC4B8"/>
    <w:rsid w:val="119EC10F"/>
    <w:rsid w:val="11A332A8"/>
    <w:rsid w:val="11BE44F7"/>
    <w:rsid w:val="11D3ACFA"/>
    <w:rsid w:val="11E928B6"/>
    <w:rsid w:val="11ED2A98"/>
    <w:rsid w:val="11EDBAC2"/>
    <w:rsid w:val="11FE6E9E"/>
    <w:rsid w:val="12056808"/>
    <w:rsid w:val="1215E68A"/>
    <w:rsid w:val="12187871"/>
    <w:rsid w:val="121D6B1A"/>
    <w:rsid w:val="12284573"/>
    <w:rsid w:val="12387BD8"/>
    <w:rsid w:val="123E4F1F"/>
    <w:rsid w:val="124D2F56"/>
    <w:rsid w:val="1256632E"/>
    <w:rsid w:val="1273B4C7"/>
    <w:rsid w:val="1274BF6B"/>
    <w:rsid w:val="1286CBAB"/>
    <w:rsid w:val="128823B0"/>
    <w:rsid w:val="12A6B229"/>
    <w:rsid w:val="12B562FC"/>
    <w:rsid w:val="12C7E28D"/>
    <w:rsid w:val="12C9585B"/>
    <w:rsid w:val="13073C23"/>
    <w:rsid w:val="130AC921"/>
    <w:rsid w:val="131C485A"/>
    <w:rsid w:val="131CB865"/>
    <w:rsid w:val="131D24AC"/>
    <w:rsid w:val="13313684"/>
    <w:rsid w:val="13494844"/>
    <w:rsid w:val="135A7C64"/>
    <w:rsid w:val="1392D889"/>
    <w:rsid w:val="13A83468"/>
    <w:rsid w:val="13B29945"/>
    <w:rsid w:val="13BA86CB"/>
    <w:rsid w:val="13C5BFC0"/>
    <w:rsid w:val="13DEE780"/>
    <w:rsid w:val="13E7CC4E"/>
    <w:rsid w:val="13EBFA79"/>
    <w:rsid w:val="13F14F68"/>
    <w:rsid w:val="1401E65E"/>
    <w:rsid w:val="14081DC7"/>
    <w:rsid w:val="140B565C"/>
    <w:rsid w:val="1416ED9B"/>
    <w:rsid w:val="1418A371"/>
    <w:rsid w:val="1421AD74"/>
    <w:rsid w:val="142A3059"/>
    <w:rsid w:val="143935F2"/>
    <w:rsid w:val="1455C037"/>
    <w:rsid w:val="145C9257"/>
    <w:rsid w:val="145D3CC8"/>
    <w:rsid w:val="14629439"/>
    <w:rsid w:val="1473164A"/>
    <w:rsid w:val="14795963"/>
    <w:rsid w:val="1486F5E2"/>
    <w:rsid w:val="1487F70A"/>
    <w:rsid w:val="14934ACE"/>
    <w:rsid w:val="149A3EE5"/>
    <w:rsid w:val="14AB6A91"/>
    <w:rsid w:val="14BC95D1"/>
    <w:rsid w:val="14CD06E5"/>
    <w:rsid w:val="14DE888D"/>
    <w:rsid w:val="14E1F9F2"/>
    <w:rsid w:val="14EA0A8E"/>
    <w:rsid w:val="14F62AD7"/>
    <w:rsid w:val="14FED5B4"/>
    <w:rsid w:val="152D4824"/>
    <w:rsid w:val="15303DD3"/>
    <w:rsid w:val="1538D65D"/>
    <w:rsid w:val="155652B3"/>
    <w:rsid w:val="15619021"/>
    <w:rsid w:val="158EB28A"/>
    <w:rsid w:val="15935CB2"/>
    <w:rsid w:val="15A338FB"/>
    <w:rsid w:val="15BC92D7"/>
    <w:rsid w:val="15C41E87"/>
    <w:rsid w:val="15D2233A"/>
    <w:rsid w:val="15D654DE"/>
    <w:rsid w:val="15DCF2F2"/>
    <w:rsid w:val="15DD148F"/>
    <w:rsid w:val="15EA4338"/>
    <w:rsid w:val="15EE6720"/>
    <w:rsid w:val="15F19098"/>
    <w:rsid w:val="160A12CD"/>
    <w:rsid w:val="161C929D"/>
    <w:rsid w:val="162BA81B"/>
    <w:rsid w:val="1632B52D"/>
    <w:rsid w:val="16476D0E"/>
    <w:rsid w:val="164BCE33"/>
    <w:rsid w:val="1653656E"/>
    <w:rsid w:val="165373A1"/>
    <w:rsid w:val="166252EA"/>
    <w:rsid w:val="16668DEB"/>
    <w:rsid w:val="16723723"/>
    <w:rsid w:val="16826E5C"/>
    <w:rsid w:val="1684A662"/>
    <w:rsid w:val="169627D9"/>
    <w:rsid w:val="169D75F1"/>
    <w:rsid w:val="16A22AA0"/>
    <w:rsid w:val="16E80E2B"/>
    <w:rsid w:val="16F22314"/>
    <w:rsid w:val="16FA6E57"/>
    <w:rsid w:val="16FD76AD"/>
    <w:rsid w:val="17083241"/>
    <w:rsid w:val="170BECFB"/>
    <w:rsid w:val="172470A2"/>
    <w:rsid w:val="17310E85"/>
    <w:rsid w:val="1739E3A3"/>
    <w:rsid w:val="173F095C"/>
    <w:rsid w:val="1754417D"/>
    <w:rsid w:val="175831B9"/>
    <w:rsid w:val="175E70EB"/>
    <w:rsid w:val="175F70A7"/>
    <w:rsid w:val="17688E26"/>
    <w:rsid w:val="1772253F"/>
    <w:rsid w:val="1788AB9E"/>
    <w:rsid w:val="178BA005"/>
    <w:rsid w:val="17910074"/>
    <w:rsid w:val="17943319"/>
    <w:rsid w:val="17974893"/>
    <w:rsid w:val="179BF000"/>
    <w:rsid w:val="17B213C4"/>
    <w:rsid w:val="17D4C873"/>
    <w:rsid w:val="17DC548A"/>
    <w:rsid w:val="17F60848"/>
    <w:rsid w:val="17F77337"/>
    <w:rsid w:val="18129147"/>
    <w:rsid w:val="1828402D"/>
    <w:rsid w:val="182C0053"/>
    <w:rsid w:val="182FDA39"/>
    <w:rsid w:val="1848BA56"/>
    <w:rsid w:val="18493969"/>
    <w:rsid w:val="186875DD"/>
    <w:rsid w:val="18723C25"/>
    <w:rsid w:val="18868C14"/>
    <w:rsid w:val="18B80547"/>
    <w:rsid w:val="18D8EEFB"/>
    <w:rsid w:val="18DDA4AD"/>
    <w:rsid w:val="18F45AC2"/>
    <w:rsid w:val="18F9345D"/>
    <w:rsid w:val="190B7C23"/>
    <w:rsid w:val="191369A9"/>
    <w:rsid w:val="1915FB7A"/>
    <w:rsid w:val="19289F68"/>
    <w:rsid w:val="192CF213"/>
    <w:rsid w:val="1930037A"/>
    <w:rsid w:val="193A1BE7"/>
    <w:rsid w:val="19540846"/>
    <w:rsid w:val="19578F94"/>
    <w:rsid w:val="197187AE"/>
    <w:rsid w:val="1976BC36"/>
    <w:rsid w:val="1976DE97"/>
    <w:rsid w:val="19A45354"/>
    <w:rsid w:val="19A51AA0"/>
    <w:rsid w:val="19CF87A0"/>
    <w:rsid w:val="19D2A198"/>
    <w:rsid w:val="19E1428E"/>
    <w:rsid w:val="19F39646"/>
    <w:rsid w:val="19F5F5E2"/>
    <w:rsid w:val="19FB6C06"/>
    <w:rsid w:val="19FC6FCC"/>
    <w:rsid w:val="19FEC07B"/>
    <w:rsid w:val="1A03AEF6"/>
    <w:rsid w:val="1A06B918"/>
    <w:rsid w:val="1A12EAD4"/>
    <w:rsid w:val="1A1775EC"/>
    <w:rsid w:val="1A1F57FE"/>
    <w:rsid w:val="1A22795B"/>
    <w:rsid w:val="1A29C3D6"/>
    <w:rsid w:val="1A2A6560"/>
    <w:rsid w:val="1A2C6027"/>
    <w:rsid w:val="1A37994D"/>
    <w:rsid w:val="1A3DCBCC"/>
    <w:rsid w:val="1A438DBD"/>
    <w:rsid w:val="1A4FF450"/>
    <w:rsid w:val="1A53CB3A"/>
    <w:rsid w:val="1A5AC779"/>
    <w:rsid w:val="1A5B9521"/>
    <w:rsid w:val="1A5FC62F"/>
    <w:rsid w:val="1A6DF1FA"/>
    <w:rsid w:val="1A723708"/>
    <w:rsid w:val="1A8159C3"/>
    <w:rsid w:val="1A8C8767"/>
    <w:rsid w:val="1AA4D83B"/>
    <w:rsid w:val="1AA90C31"/>
    <w:rsid w:val="1AAA186A"/>
    <w:rsid w:val="1AB2AB7E"/>
    <w:rsid w:val="1AB81E7E"/>
    <w:rsid w:val="1AC074E1"/>
    <w:rsid w:val="1AC6DACE"/>
    <w:rsid w:val="1AEDFEB2"/>
    <w:rsid w:val="1B02F6B3"/>
    <w:rsid w:val="1B27C97E"/>
    <w:rsid w:val="1B2C51E4"/>
    <w:rsid w:val="1B37772C"/>
    <w:rsid w:val="1B4AFB57"/>
    <w:rsid w:val="1B5BFF8D"/>
    <w:rsid w:val="1B5DA2B5"/>
    <w:rsid w:val="1B687E19"/>
    <w:rsid w:val="1B881A42"/>
    <w:rsid w:val="1B8A3AC3"/>
    <w:rsid w:val="1B97E297"/>
    <w:rsid w:val="1B9F7F57"/>
    <w:rsid w:val="1BBBF218"/>
    <w:rsid w:val="1BC598B0"/>
    <w:rsid w:val="1BEEED02"/>
    <w:rsid w:val="1C064A6A"/>
    <w:rsid w:val="1C080DD5"/>
    <w:rsid w:val="1C132FAC"/>
    <w:rsid w:val="1C260E1E"/>
    <w:rsid w:val="1C26BF7E"/>
    <w:rsid w:val="1C297A63"/>
    <w:rsid w:val="1C2BF922"/>
    <w:rsid w:val="1C37446B"/>
    <w:rsid w:val="1C379E4D"/>
    <w:rsid w:val="1C3F6F6B"/>
    <w:rsid w:val="1C40A89C"/>
    <w:rsid w:val="1C44DC92"/>
    <w:rsid w:val="1C45E8CB"/>
    <w:rsid w:val="1C4F7682"/>
    <w:rsid w:val="1C547DC1"/>
    <w:rsid w:val="1C6C04F2"/>
    <w:rsid w:val="1C765E1C"/>
    <w:rsid w:val="1C788C1B"/>
    <w:rsid w:val="1C7DDA6E"/>
    <w:rsid w:val="1C849736"/>
    <w:rsid w:val="1C899721"/>
    <w:rsid w:val="1C97EB9F"/>
    <w:rsid w:val="1C9AE99F"/>
    <w:rsid w:val="1C9B2935"/>
    <w:rsid w:val="1CAE7F59"/>
    <w:rsid w:val="1CBEA75B"/>
    <w:rsid w:val="1CC75481"/>
    <w:rsid w:val="1CDC5E2A"/>
    <w:rsid w:val="1CDCC23C"/>
    <w:rsid w:val="1CE5A8A1"/>
    <w:rsid w:val="1CF2AD80"/>
    <w:rsid w:val="1CFFA917"/>
    <w:rsid w:val="1D046E4D"/>
    <w:rsid w:val="1D1CAA8C"/>
    <w:rsid w:val="1D309EC1"/>
    <w:rsid w:val="1D354AA9"/>
    <w:rsid w:val="1D36DFD8"/>
    <w:rsid w:val="1D3969DC"/>
    <w:rsid w:val="1D4D6520"/>
    <w:rsid w:val="1D4F16AE"/>
    <w:rsid w:val="1D7394D3"/>
    <w:rsid w:val="1D8596B3"/>
    <w:rsid w:val="1DC7C983"/>
    <w:rsid w:val="1DCF1042"/>
    <w:rsid w:val="1DE166C3"/>
    <w:rsid w:val="1DE6DACC"/>
    <w:rsid w:val="1DF00919"/>
    <w:rsid w:val="1DF043BA"/>
    <w:rsid w:val="1E123E7B"/>
    <w:rsid w:val="1E171119"/>
    <w:rsid w:val="1E180884"/>
    <w:rsid w:val="1E1D91A3"/>
    <w:rsid w:val="1E1F9E50"/>
    <w:rsid w:val="1E45CFAF"/>
    <w:rsid w:val="1E5F6A40"/>
    <w:rsid w:val="1E6A31BA"/>
    <w:rsid w:val="1E6E2E98"/>
    <w:rsid w:val="1E81FD8F"/>
    <w:rsid w:val="1E8ADD9F"/>
    <w:rsid w:val="1E8CD8C8"/>
    <w:rsid w:val="1E8F2E61"/>
    <w:rsid w:val="1EB94738"/>
    <w:rsid w:val="1ECF8359"/>
    <w:rsid w:val="1EE5F841"/>
    <w:rsid w:val="1EF0AAD6"/>
    <w:rsid w:val="1EF63DA3"/>
    <w:rsid w:val="1EF8C070"/>
    <w:rsid w:val="1EFA5B11"/>
    <w:rsid w:val="1F1C4583"/>
    <w:rsid w:val="1F2F8A15"/>
    <w:rsid w:val="1F4F4D84"/>
    <w:rsid w:val="1F6399E4"/>
    <w:rsid w:val="1F68E54F"/>
    <w:rsid w:val="1F694466"/>
    <w:rsid w:val="1F699D52"/>
    <w:rsid w:val="1F7D986E"/>
    <w:rsid w:val="1F80D47B"/>
    <w:rsid w:val="1F8706AB"/>
    <w:rsid w:val="1F87C376"/>
    <w:rsid w:val="1F89FFAA"/>
    <w:rsid w:val="1F94591A"/>
    <w:rsid w:val="1F980DF7"/>
    <w:rsid w:val="1FA33596"/>
    <w:rsid w:val="1FA80F86"/>
    <w:rsid w:val="1FB33B5E"/>
    <w:rsid w:val="1FB69504"/>
    <w:rsid w:val="1FCF593D"/>
    <w:rsid w:val="1FDCE261"/>
    <w:rsid w:val="1FE662C9"/>
    <w:rsid w:val="1FED4BAB"/>
    <w:rsid w:val="1FF471C4"/>
    <w:rsid w:val="1FF76CBD"/>
    <w:rsid w:val="1FFAE01D"/>
    <w:rsid w:val="2004C53A"/>
    <w:rsid w:val="200A861A"/>
    <w:rsid w:val="200B510C"/>
    <w:rsid w:val="201DE9DB"/>
    <w:rsid w:val="2039C1A8"/>
    <w:rsid w:val="204617E8"/>
    <w:rsid w:val="204FE434"/>
    <w:rsid w:val="205B147C"/>
    <w:rsid w:val="209DE33D"/>
    <w:rsid w:val="20C64F56"/>
    <w:rsid w:val="20C77A75"/>
    <w:rsid w:val="20E5EBA2"/>
    <w:rsid w:val="20E89031"/>
    <w:rsid w:val="20FF5D85"/>
    <w:rsid w:val="21097801"/>
    <w:rsid w:val="210B0F70"/>
    <w:rsid w:val="210F48D6"/>
    <w:rsid w:val="2119C7BA"/>
    <w:rsid w:val="2143DFE7"/>
    <w:rsid w:val="216C7C04"/>
    <w:rsid w:val="21708E24"/>
    <w:rsid w:val="21812C2F"/>
    <w:rsid w:val="218C33CB"/>
    <w:rsid w:val="2193F662"/>
    <w:rsid w:val="21A352CF"/>
    <w:rsid w:val="21A8D6C9"/>
    <w:rsid w:val="21AF831A"/>
    <w:rsid w:val="21B9BA3C"/>
    <w:rsid w:val="21BF4311"/>
    <w:rsid w:val="21CB9256"/>
    <w:rsid w:val="21D7DF70"/>
    <w:rsid w:val="21D9AE95"/>
    <w:rsid w:val="21DAB27E"/>
    <w:rsid w:val="21EF7109"/>
    <w:rsid w:val="21F2A2CF"/>
    <w:rsid w:val="21F36D18"/>
    <w:rsid w:val="21F6E4DD"/>
    <w:rsid w:val="21F85CC4"/>
    <w:rsid w:val="21FD4B25"/>
    <w:rsid w:val="223B84FA"/>
    <w:rsid w:val="2257D592"/>
    <w:rsid w:val="22676A59"/>
    <w:rsid w:val="22836D09"/>
    <w:rsid w:val="228D62BD"/>
    <w:rsid w:val="2292F6DA"/>
    <w:rsid w:val="2295CBF7"/>
    <w:rsid w:val="229D88EF"/>
    <w:rsid w:val="22A92441"/>
    <w:rsid w:val="22D90FF0"/>
    <w:rsid w:val="22E95B71"/>
    <w:rsid w:val="22EB4649"/>
    <w:rsid w:val="2306196F"/>
    <w:rsid w:val="231002AE"/>
    <w:rsid w:val="23214CB2"/>
    <w:rsid w:val="233449D6"/>
    <w:rsid w:val="2342F1CE"/>
    <w:rsid w:val="2373AFD1"/>
    <w:rsid w:val="237BBE28"/>
    <w:rsid w:val="2389CC1F"/>
    <w:rsid w:val="238F34D5"/>
    <w:rsid w:val="2397163A"/>
    <w:rsid w:val="23A3311C"/>
    <w:rsid w:val="23A52FD5"/>
    <w:rsid w:val="23AA913C"/>
    <w:rsid w:val="23AED865"/>
    <w:rsid w:val="23C5A520"/>
    <w:rsid w:val="23C725EF"/>
    <w:rsid w:val="23C8DE55"/>
    <w:rsid w:val="23CEAF5A"/>
    <w:rsid w:val="23E3E792"/>
    <w:rsid w:val="23E4AE12"/>
    <w:rsid w:val="23EB8106"/>
    <w:rsid w:val="241D8C64"/>
    <w:rsid w:val="242E1468"/>
    <w:rsid w:val="2443462C"/>
    <w:rsid w:val="244D55C2"/>
    <w:rsid w:val="2450A847"/>
    <w:rsid w:val="24656F05"/>
    <w:rsid w:val="246865EF"/>
    <w:rsid w:val="2471F4C7"/>
    <w:rsid w:val="247A88B3"/>
    <w:rsid w:val="247B80A9"/>
    <w:rsid w:val="24870E2B"/>
    <w:rsid w:val="2497B308"/>
    <w:rsid w:val="24BE9A2F"/>
    <w:rsid w:val="24C04E9A"/>
    <w:rsid w:val="24EB1835"/>
    <w:rsid w:val="24F7DDC3"/>
    <w:rsid w:val="24FB3FF9"/>
    <w:rsid w:val="25062E9E"/>
    <w:rsid w:val="250E9414"/>
    <w:rsid w:val="250F605F"/>
    <w:rsid w:val="251C4774"/>
    <w:rsid w:val="252008BD"/>
    <w:rsid w:val="253966C4"/>
    <w:rsid w:val="25523DDA"/>
    <w:rsid w:val="25632C19"/>
    <w:rsid w:val="256C7AF6"/>
    <w:rsid w:val="25786F59"/>
    <w:rsid w:val="257C27A6"/>
    <w:rsid w:val="25807E73"/>
    <w:rsid w:val="2581BC8F"/>
    <w:rsid w:val="2582EC28"/>
    <w:rsid w:val="2599C079"/>
    <w:rsid w:val="25B1BD7F"/>
    <w:rsid w:val="25B95CC5"/>
    <w:rsid w:val="25CA72DE"/>
    <w:rsid w:val="25E12BFA"/>
    <w:rsid w:val="25EAB28E"/>
    <w:rsid w:val="26092325"/>
    <w:rsid w:val="260FF878"/>
    <w:rsid w:val="2630D668"/>
    <w:rsid w:val="263A07D1"/>
    <w:rsid w:val="2643FF47"/>
    <w:rsid w:val="2668DA19"/>
    <w:rsid w:val="266A7C25"/>
    <w:rsid w:val="266AA9F3"/>
    <w:rsid w:val="268781CF"/>
    <w:rsid w:val="269D6331"/>
    <w:rsid w:val="26AAD85A"/>
    <w:rsid w:val="26D0DC59"/>
    <w:rsid w:val="26DB7368"/>
    <w:rsid w:val="26FCF3F8"/>
    <w:rsid w:val="2707A64A"/>
    <w:rsid w:val="2739278A"/>
    <w:rsid w:val="27413808"/>
    <w:rsid w:val="2745DFF5"/>
    <w:rsid w:val="2761D54B"/>
    <w:rsid w:val="276A7FEB"/>
    <w:rsid w:val="2774CFCC"/>
    <w:rsid w:val="277AFF8D"/>
    <w:rsid w:val="27907513"/>
    <w:rsid w:val="279AE5C8"/>
    <w:rsid w:val="27A3BE0F"/>
    <w:rsid w:val="27B62B6D"/>
    <w:rsid w:val="27BC643B"/>
    <w:rsid w:val="27BEB76C"/>
    <w:rsid w:val="27C68EA1"/>
    <w:rsid w:val="27D5A321"/>
    <w:rsid w:val="27DCA7F4"/>
    <w:rsid w:val="27E2EC4F"/>
    <w:rsid w:val="27EAC8D4"/>
    <w:rsid w:val="27EE2AA9"/>
    <w:rsid w:val="27FDC0DC"/>
    <w:rsid w:val="281009DF"/>
    <w:rsid w:val="281F204B"/>
    <w:rsid w:val="28272904"/>
    <w:rsid w:val="28331158"/>
    <w:rsid w:val="284720F4"/>
    <w:rsid w:val="28489DD4"/>
    <w:rsid w:val="284B4C22"/>
    <w:rsid w:val="284CFE04"/>
    <w:rsid w:val="2859B3A7"/>
    <w:rsid w:val="28640097"/>
    <w:rsid w:val="286857A8"/>
    <w:rsid w:val="287E6C7F"/>
    <w:rsid w:val="28980AE5"/>
    <w:rsid w:val="2898C459"/>
    <w:rsid w:val="28B758B5"/>
    <w:rsid w:val="28C5A5F0"/>
    <w:rsid w:val="28D3C9B3"/>
    <w:rsid w:val="28D84FB6"/>
    <w:rsid w:val="28DDEC24"/>
    <w:rsid w:val="28E50556"/>
    <w:rsid w:val="28E59C48"/>
    <w:rsid w:val="28EE2DDF"/>
    <w:rsid w:val="28F94153"/>
    <w:rsid w:val="2907A473"/>
    <w:rsid w:val="290E8E64"/>
    <w:rsid w:val="291A8251"/>
    <w:rsid w:val="2948F463"/>
    <w:rsid w:val="295BF8F9"/>
    <w:rsid w:val="2962D537"/>
    <w:rsid w:val="296A4F89"/>
    <w:rsid w:val="296E85B6"/>
    <w:rsid w:val="298F3C3E"/>
    <w:rsid w:val="299E9C25"/>
    <w:rsid w:val="29A317A0"/>
    <w:rsid w:val="29AD2F3A"/>
    <w:rsid w:val="29B1F87A"/>
    <w:rsid w:val="29EB04C4"/>
    <w:rsid w:val="29F0E405"/>
    <w:rsid w:val="2A070300"/>
    <w:rsid w:val="2A13217A"/>
    <w:rsid w:val="2A155735"/>
    <w:rsid w:val="2A28B148"/>
    <w:rsid w:val="2A2F2928"/>
    <w:rsid w:val="2A32B330"/>
    <w:rsid w:val="2A387218"/>
    <w:rsid w:val="2A41404F"/>
    <w:rsid w:val="2A55FDFF"/>
    <w:rsid w:val="2A671CBC"/>
    <w:rsid w:val="2A79A419"/>
    <w:rsid w:val="2A82C493"/>
    <w:rsid w:val="2A9BEE42"/>
    <w:rsid w:val="2AACE55F"/>
    <w:rsid w:val="2AB422FD"/>
    <w:rsid w:val="2ABCAA42"/>
    <w:rsid w:val="2AC55DD4"/>
    <w:rsid w:val="2AC92A53"/>
    <w:rsid w:val="2AD2CC00"/>
    <w:rsid w:val="2AD69475"/>
    <w:rsid w:val="2AEC581C"/>
    <w:rsid w:val="2AF88820"/>
    <w:rsid w:val="2AFCB059"/>
    <w:rsid w:val="2B00DD4B"/>
    <w:rsid w:val="2B23DF1A"/>
    <w:rsid w:val="2B2877D2"/>
    <w:rsid w:val="2B2F7543"/>
    <w:rsid w:val="2B33AA93"/>
    <w:rsid w:val="2B3753A2"/>
    <w:rsid w:val="2B387CA4"/>
    <w:rsid w:val="2B450CA8"/>
    <w:rsid w:val="2B4D2549"/>
    <w:rsid w:val="2B514406"/>
    <w:rsid w:val="2B654488"/>
    <w:rsid w:val="2B66E708"/>
    <w:rsid w:val="2B6867E4"/>
    <w:rsid w:val="2B703728"/>
    <w:rsid w:val="2B812701"/>
    <w:rsid w:val="2B8194F5"/>
    <w:rsid w:val="2B847E89"/>
    <w:rsid w:val="2B8F0888"/>
    <w:rsid w:val="2B963432"/>
    <w:rsid w:val="2BADE36D"/>
    <w:rsid w:val="2C07BDA8"/>
    <w:rsid w:val="2C114454"/>
    <w:rsid w:val="2C217084"/>
    <w:rsid w:val="2C289E49"/>
    <w:rsid w:val="2C332BC9"/>
    <w:rsid w:val="2C447271"/>
    <w:rsid w:val="2C47013C"/>
    <w:rsid w:val="2C65BB0F"/>
    <w:rsid w:val="2C8B1261"/>
    <w:rsid w:val="2C9554C5"/>
    <w:rsid w:val="2C9CADAC"/>
    <w:rsid w:val="2CA6F08D"/>
    <w:rsid w:val="2CAC00D6"/>
    <w:rsid w:val="2CAE1B54"/>
    <w:rsid w:val="2CBBC5E6"/>
    <w:rsid w:val="2CBC97D7"/>
    <w:rsid w:val="2CC07E5E"/>
    <w:rsid w:val="2CCB3E68"/>
    <w:rsid w:val="2CE0DD09"/>
    <w:rsid w:val="2CE6F073"/>
    <w:rsid w:val="2CEC0398"/>
    <w:rsid w:val="2D036A5E"/>
    <w:rsid w:val="2D16811B"/>
    <w:rsid w:val="2D22A06E"/>
    <w:rsid w:val="2D320493"/>
    <w:rsid w:val="2D382E28"/>
    <w:rsid w:val="2D3EA3C2"/>
    <w:rsid w:val="2D44BB1A"/>
    <w:rsid w:val="2D53FD59"/>
    <w:rsid w:val="2D56EFFF"/>
    <w:rsid w:val="2D5DBF71"/>
    <w:rsid w:val="2D660286"/>
    <w:rsid w:val="2D669691"/>
    <w:rsid w:val="2D74061C"/>
    <w:rsid w:val="2D744CA1"/>
    <w:rsid w:val="2D74CFAB"/>
    <w:rsid w:val="2D7FEEB6"/>
    <w:rsid w:val="2D8AC9D8"/>
    <w:rsid w:val="2DA4D05C"/>
    <w:rsid w:val="2DDBC716"/>
    <w:rsid w:val="2DDD419F"/>
    <w:rsid w:val="2DDDB37F"/>
    <w:rsid w:val="2DDEAD55"/>
    <w:rsid w:val="2DE0EC74"/>
    <w:rsid w:val="2E0E16D5"/>
    <w:rsid w:val="2E0ED300"/>
    <w:rsid w:val="2E247158"/>
    <w:rsid w:val="2E2B01DC"/>
    <w:rsid w:val="2E3BA2F3"/>
    <w:rsid w:val="2E432DD3"/>
    <w:rsid w:val="2E4A83FD"/>
    <w:rsid w:val="2E6BECDF"/>
    <w:rsid w:val="2E80FB09"/>
    <w:rsid w:val="2E8D5AC6"/>
    <w:rsid w:val="2E946853"/>
    <w:rsid w:val="2EAA2B44"/>
    <w:rsid w:val="2EB926DB"/>
    <w:rsid w:val="2EBCEE21"/>
    <w:rsid w:val="2EBD4EBE"/>
    <w:rsid w:val="2ECDD4F4"/>
    <w:rsid w:val="2ED284BB"/>
    <w:rsid w:val="2ED7992C"/>
    <w:rsid w:val="2EDA2330"/>
    <w:rsid w:val="2EEF1498"/>
    <w:rsid w:val="2EF1A1CB"/>
    <w:rsid w:val="2F01FC60"/>
    <w:rsid w:val="2F035D26"/>
    <w:rsid w:val="2F0899D9"/>
    <w:rsid w:val="2F11E6B7"/>
    <w:rsid w:val="2F26FEE0"/>
    <w:rsid w:val="2F3F694F"/>
    <w:rsid w:val="2F40584A"/>
    <w:rsid w:val="2F417A65"/>
    <w:rsid w:val="2F603F0B"/>
    <w:rsid w:val="2F653F44"/>
    <w:rsid w:val="2F658319"/>
    <w:rsid w:val="2F7E884B"/>
    <w:rsid w:val="2F7FCD60"/>
    <w:rsid w:val="2F88C430"/>
    <w:rsid w:val="2F8DE30B"/>
    <w:rsid w:val="2FB0A0F4"/>
    <w:rsid w:val="2FB10A73"/>
    <w:rsid w:val="2FB88439"/>
    <w:rsid w:val="2FBE3DDF"/>
    <w:rsid w:val="2FD77354"/>
    <w:rsid w:val="2FDCD9EB"/>
    <w:rsid w:val="2FE23953"/>
    <w:rsid w:val="2FEE1197"/>
    <w:rsid w:val="30073826"/>
    <w:rsid w:val="300DC631"/>
    <w:rsid w:val="3014DBCB"/>
    <w:rsid w:val="303B0B20"/>
    <w:rsid w:val="3047BB92"/>
    <w:rsid w:val="3051BFD9"/>
    <w:rsid w:val="3052CE8F"/>
    <w:rsid w:val="3069A555"/>
    <w:rsid w:val="306B11AE"/>
    <w:rsid w:val="30706832"/>
    <w:rsid w:val="308174B9"/>
    <w:rsid w:val="3084A464"/>
    <w:rsid w:val="30981D78"/>
    <w:rsid w:val="30AC4E62"/>
    <w:rsid w:val="30B01F54"/>
    <w:rsid w:val="30D26165"/>
    <w:rsid w:val="30D9DC3B"/>
    <w:rsid w:val="30DA1BB4"/>
    <w:rsid w:val="30DD4302"/>
    <w:rsid w:val="30FDA294"/>
    <w:rsid w:val="30FFBBF6"/>
    <w:rsid w:val="310540B4"/>
    <w:rsid w:val="3110732B"/>
    <w:rsid w:val="3116E4C1"/>
    <w:rsid w:val="3125EE85"/>
    <w:rsid w:val="3127E415"/>
    <w:rsid w:val="3131B593"/>
    <w:rsid w:val="31382729"/>
    <w:rsid w:val="31576279"/>
    <w:rsid w:val="315F3EFA"/>
    <w:rsid w:val="317343B5"/>
    <w:rsid w:val="317D8DDD"/>
    <w:rsid w:val="3189C3BA"/>
    <w:rsid w:val="3189C833"/>
    <w:rsid w:val="31A38DA1"/>
    <w:rsid w:val="31D7520C"/>
    <w:rsid w:val="31DB61F9"/>
    <w:rsid w:val="31E57292"/>
    <w:rsid w:val="31E79520"/>
    <w:rsid w:val="31F276EE"/>
    <w:rsid w:val="31F4750C"/>
    <w:rsid w:val="31F8AA4C"/>
    <w:rsid w:val="32095102"/>
    <w:rsid w:val="32116DDB"/>
    <w:rsid w:val="3211C3F2"/>
    <w:rsid w:val="32192E5C"/>
    <w:rsid w:val="3219DB15"/>
    <w:rsid w:val="323E4970"/>
    <w:rsid w:val="324BEFB5"/>
    <w:rsid w:val="326F3730"/>
    <w:rsid w:val="32759927"/>
    <w:rsid w:val="3275EA36"/>
    <w:rsid w:val="32774D2D"/>
    <w:rsid w:val="32791363"/>
    <w:rsid w:val="32B1671E"/>
    <w:rsid w:val="32DCC956"/>
    <w:rsid w:val="32EF3A62"/>
    <w:rsid w:val="32F8F0C7"/>
    <w:rsid w:val="3300277E"/>
    <w:rsid w:val="33031E6D"/>
    <w:rsid w:val="33131E47"/>
    <w:rsid w:val="332AA6ED"/>
    <w:rsid w:val="33302E27"/>
    <w:rsid w:val="333BD22D"/>
    <w:rsid w:val="33618CC8"/>
    <w:rsid w:val="336BD96E"/>
    <w:rsid w:val="33754553"/>
    <w:rsid w:val="33827F23"/>
    <w:rsid w:val="3383A90E"/>
    <w:rsid w:val="3394D320"/>
    <w:rsid w:val="33957353"/>
    <w:rsid w:val="33A76FAC"/>
    <w:rsid w:val="33B27AFF"/>
    <w:rsid w:val="33B9E339"/>
    <w:rsid w:val="33BA0E7F"/>
    <w:rsid w:val="33CD2CF5"/>
    <w:rsid w:val="33E369CD"/>
    <w:rsid w:val="33E9E21E"/>
    <w:rsid w:val="33F528B5"/>
    <w:rsid w:val="33F6C434"/>
    <w:rsid w:val="33F9A216"/>
    <w:rsid w:val="33FAE983"/>
    <w:rsid w:val="34031138"/>
    <w:rsid w:val="3417736F"/>
    <w:rsid w:val="342BE8D0"/>
    <w:rsid w:val="343B9DB4"/>
    <w:rsid w:val="346275F3"/>
    <w:rsid w:val="346556C5"/>
    <w:rsid w:val="34695655"/>
    <w:rsid w:val="3473D76F"/>
    <w:rsid w:val="34841217"/>
    <w:rsid w:val="34847B96"/>
    <w:rsid w:val="3493C8C7"/>
    <w:rsid w:val="3496AAE9"/>
    <w:rsid w:val="349969C0"/>
    <w:rsid w:val="34BF8C62"/>
    <w:rsid w:val="34D010B2"/>
    <w:rsid w:val="34D2C691"/>
    <w:rsid w:val="34F69BFE"/>
    <w:rsid w:val="34FB99BC"/>
    <w:rsid w:val="34FEFD93"/>
    <w:rsid w:val="3502888E"/>
    <w:rsid w:val="350EE1E5"/>
    <w:rsid w:val="351268B0"/>
    <w:rsid w:val="351F58A0"/>
    <w:rsid w:val="35277321"/>
    <w:rsid w:val="352A17B0"/>
    <w:rsid w:val="352D71AF"/>
    <w:rsid w:val="354EAC60"/>
    <w:rsid w:val="3559764D"/>
    <w:rsid w:val="35638AAC"/>
    <w:rsid w:val="35646F24"/>
    <w:rsid w:val="356F8121"/>
    <w:rsid w:val="357200FA"/>
    <w:rsid w:val="357C6891"/>
    <w:rsid w:val="359448DE"/>
    <w:rsid w:val="3594E2B4"/>
    <w:rsid w:val="3595C592"/>
    <w:rsid w:val="35A0A221"/>
    <w:rsid w:val="35AC631B"/>
    <w:rsid w:val="35B215A3"/>
    <w:rsid w:val="35B87757"/>
    <w:rsid w:val="35C377FB"/>
    <w:rsid w:val="35C3F28A"/>
    <w:rsid w:val="35D19FB4"/>
    <w:rsid w:val="35DBAB91"/>
    <w:rsid w:val="35FDF12B"/>
    <w:rsid w:val="3601CD80"/>
    <w:rsid w:val="3625E526"/>
    <w:rsid w:val="36371FFD"/>
    <w:rsid w:val="36386C5C"/>
    <w:rsid w:val="364BD87A"/>
    <w:rsid w:val="365C3D37"/>
    <w:rsid w:val="366FEB57"/>
    <w:rsid w:val="3685A413"/>
    <w:rsid w:val="36888D75"/>
    <w:rsid w:val="368E313C"/>
    <w:rsid w:val="3697F3C6"/>
    <w:rsid w:val="369DEB10"/>
    <w:rsid w:val="36A01322"/>
    <w:rsid w:val="36A29A5B"/>
    <w:rsid w:val="36A99490"/>
    <w:rsid w:val="36CD01D9"/>
    <w:rsid w:val="36DDB4FE"/>
    <w:rsid w:val="36DF7E31"/>
    <w:rsid w:val="36F0D298"/>
    <w:rsid w:val="36F6E0B8"/>
    <w:rsid w:val="3708BE51"/>
    <w:rsid w:val="371F60D8"/>
    <w:rsid w:val="3731EE86"/>
    <w:rsid w:val="375F9B3A"/>
    <w:rsid w:val="375FC2EB"/>
    <w:rsid w:val="376B50F0"/>
    <w:rsid w:val="378D4A50"/>
    <w:rsid w:val="37960124"/>
    <w:rsid w:val="379C0EF3"/>
    <w:rsid w:val="379D9DE1"/>
    <w:rsid w:val="37A16656"/>
    <w:rsid w:val="37A831F0"/>
    <w:rsid w:val="37B6B430"/>
    <w:rsid w:val="37BE5512"/>
    <w:rsid w:val="37C1B587"/>
    <w:rsid w:val="37C7B9C2"/>
    <w:rsid w:val="37D132BB"/>
    <w:rsid w:val="37E735F7"/>
    <w:rsid w:val="37F3C796"/>
    <w:rsid w:val="3800AAA7"/>
    <w:rsid w:val="381775DD"/>
    <w:rsid w:val="383394DC"/>
    <w:rsid w:val="3839BB71"/>
    <w:rsid w:val="383CF04D"/>
    <w:rsid w:val="38405898"/>
    <w:rsid w:val="384E8E39"/>
    <w:rsid w:val="384ECF89"/>
    <w:rsid w:val="38680552"/>
    <w:rsid w:val="3882E789"/>
    <w:rsid w:val="3891170F"/>
    <w:rsid w:val="38A00A3C"/>
    <w:rsid w:val="38BD0828"/>
    <w:rsid w:val="38E1DB2E"/>
    <w:rsid w:val="38EAB525"/>
    <w:rsid w:val="3917D80D"/>
    <w:rsid w:val="3940B5F6"/>
    <w:rsid w:val="3953DABF"/>
    <w:rsid w:val="397462C7"/>
    <w:rsid w:val="3975195C"/>
    <w:rsid w:val="397DC9E3"/>
    <w:rsid w:val="3994DA18"/>
    <w:rsid w:val="39AB8E40"/>
    <w:rsid w:val="39B28B8D"/>
    <w:rsid w:val="39C02E37"/>
    <w:rsid w:val="39C3FF44"/>
    <w:rsid w:val="39C4145B"/>
    <w:rsid w:val="39ECF309"/>
    <w:rsid w:val="39ED70DF"/>
    <w:rsid w:val="39EF6A92"/>
    <w:rsid w:val="3A0910FC"/>
    <w:rsid w:val="3A1EB7EA"/>
    <w:rsid w:val="3A204DFE"/>
    <w:rsid w:val="3A325F2C"/>
    <w:rsid w:val="3A4B0A92"/>
    <w:rsid w:val="3A509C47"/>
    <w:rsid w:val="3A512967"/>
    <w:rsid w:val="3A6474CB"/>
    <w:rsid w:val="3A6AC6B5"/>
    <w:rsid w:val="3A71CC76"/>
    <w:rsid w:val="3A7DEF5F"/>
    <w:rsid w:val="3A8586C6"/>
    <w:rsid w:val="3AA355D5"/>
    <w:rsid w:val="3AAE9115"/>
    <w:rsid w:val="3AB274F4"/>
    <w:rsid w:val="3AC21636"/>
    <w:rsid w:val="3AE3167B"/>
    <w:rsid w:val="3AEFAB20"/>
    <w:rsid w:val="3AF294E5"/>
    <w:rsid w:val="3AF298BA"/>
    <w:rsid w:val="3AF97021"/>
    <w:rsid w:val="3B1052E6"/>
    <w:rsid w:val="3B1E1CE9"/>
    <w:rsid w:val="3B2EA52C"/>
    <w:rsid w:val="3B4370C1"/>
    <w:rsid w:val="3B4F9970"/>
    <w:rsid w:val="3B5372F7"/>
    <w:rsid w:val="3B61DB18"/>
    <w:rsid w:val="3B6B359E"/>
    <w:rsid w:val="3B7B89E0"/>
    <w:rsid w:val="3B81D59D"/>
    <w:rsid w:val="3B911836"/>
    <w:rsid w:val="3B9CB333"/>
    <w:rsid w:val="3BA2B016"/>
    <w:rsid w:val="3BA427FD"/>
    <w:rsid w:val="3BAD5B91"/>
    <w:rsid w:val="3BB44582"/>
    <w:rsid w:val="3BB61C34"/>
    <w:rsid w:val="3BC71AD2"/>
    <w:rsid w:val="3BD3D16B"/>
    <w:rsid w:val="3BF2CCE3"/>
    <w:rsid w:val="3C121B09"/>
    <w:rsid w:val="3C24BED1"/>
    <w:rsid w:val="3C2EABA8"/>
    <w:rsid w:val="3C40963C"/>
    <w:rsid w:val="3C48716F"/>
    <w:rsid w:val="3C7A34E1"/>
    <w:rsid w:val="3C7A61F9"/>
    <w:rsid w:val="3C85D2B6"/>
    <w:rsid w:val="3CCC7ADA"/>
    <w:rsid w:val="3CEE0512"/>
    <w:rsid w:val="3CF40437"/>
    <w:rsid w:val="3D18CF5D"/>
    <w:rsid w:val="3D35C58E"/>
    <w:rsid w:val="3D45AC4D"/>
    <w:rsid w:val="3D4B9EC6"/>
    <w:rsid w:val="3D4CD388"/>
    <w:rsid w:val="3D4EBFB5"/>
    <w:rsid w:val="3D5658AC"/>
    <w:rsid w:val="3D6E9C91"/>
    <w:rsid w:val="3D6EE106"/>
    <w:rsid w:val="3D7889C4"/>
    <w:rsid w:val="3D7CA727"/>
    <w:rsid w:val="3D847E1D"/>
    <w:rsid w:val="3D8AD86D"/>
    <w:rsid w:val="3DCF562B"/>
    <w:rsid w:val="3DD48680"/>
    <w:rsid w:val="3DE27FFA"/>
    <w:rsid w:val="3DE46B6F"/>
    <w:rsid w:val="3E0B34DA"/>
    <w:rsid w:val="3E16289A"/>
    <w:rsid w:val="3E2613D6"/>
    <w:rsid w:val="3E3FA2F5"/>
    <w:rsid w:val="3E6DBE81"/>
    <w:rsid w:val="3E70B92C"/>
    <w:rsid w:val="3EA2B94D"/>
    <w:rsid w:val="3EA6CE40"/>
    <w:rsid w:val="3EBFC431"/>
    <w:rsid w:val="3EC24F21"/>
    <w:rsid w:val="3ED0EFDF"/>
    <w:rsid w:val="3EDA50D8"/>
    <w:rsid w:val="3EDBC8BF"/>
    <w:rsid w:val="3F04BB64"/>
    <w:rsid w:val="3F098607"/>
    <w:rsid w:val="3F2A358B"/>
    <w:rsid w:val="3F377076"/>
    <w:rsid w:val="3F45DC33"/>
    <w:rsid w:val="3F47F42A"/>
    <w:rsid w:val="3F52150A"/>
    <w:rsid w:val="3F5E5D3E"/>
    <w:rsid w:val="3F674723"/>
    <w:rsid w:val="3F68F996"/>
    <w:rsid w:val="3F702750"/>
    <w:rsid w:val="3F82B8DB"/>
    <w:rsid w:val="3F8E77EF"/>
    <w:rsid w:val="3F9ACE25"/>
    <w:rsid w:val="3FB0D058"/>
    <w:rsid w:val="3FC60608"/>
    <w:rsid w:val="3FCCE144"/>
    <w:rsid w:val="3FDF4EA2"/>
    <w:rsid w:val="3FE14B16"/>
    <w:rsid w:val="3FE28F60"/>
    <w:rsid w:val="3FECE6A6"/>
    <w:rsid w:val="40041B9C"/>
    <w:rsid w:val="40227723"/>
    <w:rsid w:val="402D176C"/>
    <w:rsid w:val="40308C45"/>
    <w:rsid w:val="4030BEDB"/>
    <w:rsid w:val="40355F64"/>
    <w:rsid w:val="4042C366"/>
    <w:rsid w:val="4067A457"/>
    <w:rsid w:val="407B86A7"/>
    <w:rsid w:val="40838BC1"/>
    <w:rsid w:val="408ABC76"/>
    <w:rsid w:val="40A02301"/>
    <w:rsid w:val="40A7428E"/>
    <w:rsid w:val="40B1382F"/>
    <w:rsid w:val="40B2DB34"/>
    <w:rsid w:val="40C02C83"/>
    <w:rsid w:val="40CA2876"/>
    <w:rsid w:val="40CB240F"/>
    <w:rsid w:val="41101767"/>
    <w:rsid w:val="41244A91"/>
    <w:rsid w:val="41369E86"/>
    <w:rsid w:val="41382052"/>
    <w:rsid w:val="4140F8FB"/>
    <w:rsid w:val="4142AD6B"/>
    <w:rsid w:val="4144F1DD"/>
    <w:rsid w:val="415DC19A"/>
    <w:rsid w:val="416CDFC8"/>
    <w:rsid w:val="418FF65F"/>
    <w:rsid w:val="4197653B"/>
    <w:rsid w:val="41D0CD8A"/>
    <w:rsid w:val="41D55013"/>
    <w:rsid w:val="41EE7ED2"/>
    <w:rsid w:val="41F2CC5A"/>
    <w:rsid w:val="4239C41D"/>
    <w:rsid w:val="4244AD8C"/>
    <w:rsid w:val="424C3637"/>
    <w:rsid w:val="4250BF26"/>
    <w:rsid w:val="42546D3A"/>
    <w:rsid w:val="42843784"/>
    <w:rsid w:val="42886ED6"/>
    <w:rsid w:val="4292BF6B"/>
    <w:rsid w:val="429724B3"/>
    <w:rsid w:val="429DED2C"/>
    <w:rsid w:val="429E33C7"/>
    <w:rsid w:val="42B07E0F"/>
    <w:rsid w:val="42B5E187"/>
    <w:rsid w:val="42BE34E9"/>
    <w:rsid w:val="42C28288"/>
    <w:rsid w:val="42DEC19A"/>
    <w:rsid w:val="42EA637E"/>
    <w:rsid w:val="42F4F3D3"/>
    <w:rsid w:val="430BBF82"/>
    <w:rsid w:val="4335526D"/>
    <w:rsid w:val="4339139C"/>
    <w:rsid w:val="433F61B2"/>
    <w:rsid w:val="4342BA5F"/>
    <w:rsid w:val="4350F552"/>
    <w:rsid w:val="435D4696"/>
    <w:rsid w:val="436B527E"/>
    <w:rsid w:val="4370EF67"/>
    <w:rsid w:val="4376DC70"/>
    <w:rsid w:val="43BFC620"/>
    <w:rsid w:val="43C9774C"/>
    <w:rsid w:val="43CFB094"/>
    <w:rsid w:val="43DBB73C"/>
    <w:rsid w:val="43DDBFD2"/>
    <w:rsid w:val="43E5B570"/>
    <w:rsid w:val="43F22873"/>
    <w:rsid w:val="43F3BB41"/>
    <w:rsid w:val="43F81B04"/>
    <w:rsid w:val="43FD4E27"/>
    <w:rsid w:val="44018D4B"/>
    <w:rsid w:val="44037500"/>
    <w:rsid w:val="44079327"/>
    <w:rsid w:val="441EED82"/>
    <w:rsid w:val="4425B941"/>
    <w:rsid w:val="442E8FCC"/>
    <w:rsid w:val="443F81A1"/>
    <w:rsid w:val="444CE70B"/>
    <w:rsid w:val="4451E337"/>
    <w:rsid w:val="4474B356"/>
    <w:rsid w:val="4496445A"/>
    <w:rsid w:val="44990E6D"/>
    <w:rsid w:val="449F81C4"/>
    <w:rsid w:val="44A3F910"/>
    <w:rsid w:val="44AEB3CA"/>
    <w:rsid w:val="44B892A2"/>
    <w:rsid w:val="44BC1569"/>
    <w:rsid w:val="44BD6843"/>
    <w:rsid w:val="44C7788F"/>
    <w:rsid w:val="44CAFE36"/>
    <w:rsid w:val="44CB5F8C"/>
    <w:rsid w:val="44CCE100"/>
    <w:rsid w:val="45193896"/>
    <w:rsid w:val="454FD78B"/>
    <w:rsid w:val="455CFE7A"/>
    <w:rsid w:val="458DF8D4"/>
    <w:rsid w:val="4592821A"/>
    <w:rsid w:val="45B2D892"/>
    <w:rsid w:val="45C4F3A2"/>
    <w:rsid w:val="45C7F5BF"/>
    <w:rsid w:val="45D3EF39"/>
    <w:rsid w:val="45D94A4F"/>
    <w:rsid w:val="45E3B570"/>
    <w:rsid w:val="45ED91DF"/>
    <w:rsid w:val="45EEE288"/>
    <w:rsid w:val="45FA234A"/>
    <w:rsid w:val="45FFCB41"/>
    <w:rsid w:val="460252C0"/>
    <w:rsid w:val="460AC824"/>
    <w:rsid w:val="46211290"/>
    <w:rsid w:val="4626BA63"/>
    <w:rsid w:val="46402A19"/>
    <w:rsid w:val="4662CBA8"/>
    <w:rsid w:val="4675C449"/>
    <w:rsid w:val="46997328"/>
    <w:rsid w:val="469BA171"/>
    <w:rsid w:val="46C25E14"/>
    <w:rsid w:val="46C85DF4"/>
    <w:rsid w:val="46C8E1A2"/>
    <w:rsid w:val="46D09B5C"/>
    <w:rsid w:val="46DBF047"/>
    <w:rsid w:val="46DC4BC8"/>
    <w:rsid w:val="46DE63CF"/>
    <w:rsid w:val="46DF9891"/>
    <w:rsid w:val="46E316A8"/>
    <w:rsid w:val="46ECBF0F"/>
    <w:rsid w:val="471357FE"/>
    <w:rsid w:val="4715F6F2"/>
    <w:rsid w:val="47264974"/>
    <w:rsid w:val="47302160"/>
    <w:rsid w:val="474C30B5"/>
    <w:rsid w:val="4754387D"/>
    <w:rsid w:val="47596F3D"/>
    <w:rsid w:val="47725908"/>
    <w:rsid w:val="47A407D7"/>
    <w:rsid w:val="47B087EA"/>
    <w:rsid w:val="47C8B96C"/>
    <w:rsid w:val="47D4FDD7"/>
    <w:rsid w:val="47D64468"/>
    <w:rsid w:val="47DEA917"/>
    <w:rsid w:val="47E6B4F1"/>
    <w:rsid w:val="47EC5CFB"/>
    <w:rsid w:val="47EF1BD2"/>
    <w:rsid w:val="47F15E5D"/>
    <w:rsid w:val="47F8D473"/>
    <w:rsid w:val="48226A7E"/>
    <w:rsid w:val="4822819F"/>
    <w:rsid w:val="482C6B96"/>
    <w:rsid w:val="48354B56"/>
    <w:rsid w:val="48359F6E"/>
    <w:rsid w:val="484A51AB"/>
    <w:rsid w:val="4863FCD6"/>
    <w:rsid w:val="4868B4CD"/>
    <w:rsid w:val="486C6BBD"/>
    <w:rsid w:val="4872C566"/>
    <w:rsid w:val="487ED00A"/>
    <w:rsid w:val="48925086"/>
    <w:rsid w:val="489BFDF4"/>
    <w:rsid w:val="48BE8368"/>
    <w:rsid w:val="48CB0D25"/>
    <w:rsid w:val="48CCADB2"/>
    <w:rsid w:val="48D55046"/>
    <w:rsid w:val="48D86A30"/>
    <w:rsid w:val="48E75F40"/>
    <w:rsid w:val="48FE1A09"/>
    <w:rsid w:val="48FF757D"/>
    <w:rsid w:val="490200EF"/>
    <w:rsid w:val="4902EBFB"/>
    <w:rsid w:val="4905D2C3"/>
    <w:rsid w:val="490F3D6A"/>
    <w:rsid w:val="49197BBE"/>
    <w:rsid w:val="49273422"/>
    <w:rsid w:val="4928880E"/>
    <w:rsid w:val="493BC946"/>
    <w:rsid w:val="493D4C77"/>
    <w:rsid w:val="493E752D"/>
    <w:rsid w:val="493E7FF7"/>
    <w:rsid w:val="4941E108"/>
    <w:rsid w:val="4943F24B"/>
    <w:rsid w:val="4952ECA8"/>
    <w:rsid w:val="495DFEFB"/>
    <w:rsid w:val="495E3ED2"/>
    <w:rsid w:val="49622F41"/>
    <w:rsid w:val="496AB750"/>
    <w:rsid w:val="497214C9"/>
    <w:rsid w:val="499F9E4C"/>
    <w:rsid w:val="49A4FC00"/>
    <w:rsid w:val="49BE24B4"/>
    <w:rsid w:val="49C97106"/>
    <w:rsid w:val="49E8253F"/>
    <w:rsid w:val="49EB48F6"/>
    <w:rsid w:val="49FFFEB6"/>
    <w:rsid w:val="4A0FE795"/>
    <w:rsid w:val="4A1C6ACA"/>
    <w:rsid w:val="4A3BCE97"/>
    <w:rsid w:val="4A4E34BA"/>
    <w:rsid w:val="4A4EE803"/>
    <w:rsid w:val="4A577217"/>
    <w:rsid w:val="4A5F2749"/>
    <w:rsid w:val="4A631E51"/>
    <w:rsid w:val="4A676CA5"/>
    <w:rsid w:val="4A9B1436"/>
    <w:rsid w:val="4A9D1FD6"/>
    <w:rsid w:val="4A9EBC5C"/>
    <w:rsid w:val="4AAC4FFB"/>
    <w:rsid w:val="4AB45D18"/>
    <w:rsid w:val="4AC670A7"/>
    <w:rsid w:val="4AC946CE"/>
    <w:rsid w:val="4AD7C665"/>
    <w:rsid w:val="4AF33DE5"/>
    <w:rsid w:val="4B076F90"/>
    <w:rsid w:val="4B0A1C76"/>
    <w:rsid w:val="4B12E396"/>
    <w:rsid w:val="4B1F0EEE"/>
    <w:rsid w:val="4B2C1C50"/>
    <w:rsid w:val="4B34AC44"/>
    <w:rsid w:val="4B451740"/>
    <w:rsid w:val="4B476938"/>
    <w:rsid w:val="4B4DE861"/>
    <w:rsid w:val="4B5A0B40"/>
    <w:rsid w:val="4B64F717"/>
    <w:rsid w:val="4B7C014C"/>
    <w:rsid w:val="4B9DD33F"/>
    <w:rsid w:val="4B9E4227"/>
    <w:rsid w:val="4BA04AAD"/>
    <w:rsid w:val="4BA61A02"/>
    <w:rsid w:val="4BA63FE1"/>
    <w:rsid w:val="4BB6169E"/>
    <w:rsid w:val="4C12D3E3"/>
    <w:rsid w:val="4C19FCFF"/>
    <w:rsid w:val="4C25082E"/>
    <w:rsid w:val="4C253699"/>
    <w:rsid w:val="4C269DA7"/>
    <w:rsid w:val="4C3581FB"/>
    <w:rsid w:val="4C37B24F"/>
    <w:rsid w:val="4C392FF7"/>
    <w:rsid w:val="4C3A8CBD"/>
    <w:rsid w:val="4C4417A3"/>
    <w:rsid w:val="4C45CA2B"/>
    <w:rsid w:val="4C687F26"/>
    <w:rsid w:val="4C8D75C9"/>
    <w:rsid w:val="4C961569"/>
    <w:rsid w:val="4C9638F1"/>
    <w:rsid w:val="4C9B0136"/>
    <w:rsid w:val="4CC3AFDE"/>
    <w:rsid w:val="4CCA14D9"/>
    <w:rsid w:val="4CCE128D"/>
    <w:rsid w:val="4CD200DE"/>
    <w:rsid w:val="4CDD2556"/>
    <w:rsid w:val="4CDD444E"/>
    <w:rsid w:val="4CDE7B57"/>
    <w:rsid w:val="4CE15E0D"/>
    <w:rsid w:val="4CEB293B"/>
    <w:rsid w:val="4CF5333D"/>
    <w:rsid w:val="4CF5DBA1"/>
    <w:rsid w:val="4CF64048"/>
    <w:rsid w:val="4D04E7D9"/>
    <w:rsid w:val="4D0EE6F0"/>
    <w:rsid w:val="4D17779B"/>
    <w:rsid w:val="4D183165"/>
    <w:rsid w:val="4D2CE7E4"/>
    <w:rsid w:val="4D3C9FF5"/>
    <w:rsid w:val="4D49E77C"/>
    <w:rsid w:val="4D583834"/>
    <w:rsid w:val="4D5B419F"/>
    <w:rsid w:val="4D8C744C"/>
    <w:rsid w:val="4D8C97B6"/>
    <w:rsid w:val="4D9FBF0E"/>
    <w:rsid w:val="4DA40F3A"/>
    <w:rsid w:val="4DA5C06A"/>
    <w:rsid w:val="4DAFF75B"/>
    <w:rsid w:val="4DC6F31D"/>
    <w:rsid w:val="4DC94E7B"/>
    <w:rsid w:val="4DD6FEA8"/>
    <w:rsid w:val="4DE1835A"/>
    <w:rsid w:val="4DE99E94"/>
    <w:rsid w:val="4E00D866"/>
    <w:rsid w:val="4E04374E"/>
    <w:rsid w:val="4E0CE5F9"/>
    <w:rsid w:val="4E0EF0F8"/>
    <w:rsid w:val="4E1CF23C"/>
    <w:rsid w:val="4E3CEE58"/>
    <w:rsid w:val="4E4917A3"/>
    <w:rsid w:val="4E53694C"/>
    <w:rsid w:val="4E538ACA"/>
    <w:rsid w:val="4E84F281"/>
    <w:rsid w:val="4E8AE2D4"/>
    <w:rsid w:val="4EA32941"/>
    <w:rsid w:val="4EA35429"/>
    <w:rsid w:val="4EA4E0F2"/>
    <w:rsid w:val="4EA828F9"/>
    <w:rsid w:val="4EB18D43"/>
    <w:rsid w:val="4ED476A6"/>
    <w:rsid w:val="4ED93CE8"/>
    <w:rsid w:val="4EE47931"/>
    <w:rsid w:val="4EE7CE9E"/>
    <w:rsid w:val="4EF71200"/>
    <w:rsid w:val="4EF8F822"/>
    <w:rsid w:val="4F02D40E"/>
    <w:rsid w:val="4F151761"/>
    <w:rsid w:val="4F33CF75"/>
    <w:rsid w:val="4F3948DF"/>
    <w:rsid w:val="4F3ADDC8"/>
    <w:rsid w:val="4F6F4334"/>
    <w:rsid w:val="4F72CF09"/>
    <w:rsid w:val="4F751447"/>
    <w:rsid w:val="4F8C2779"/>
    <w:rsid w:val="4F92A405"/>
    <w:rsid w:val="4F9F777B"/>
    <w:rsid w:val="4FA340FF"/>
    <w:rsid w:val="4FAA7A28"/>
    <w:rsid w:val="4FB0F1EF"/>
    <w:rsid w:val="4FC38C99"/>
    <w:rsid w:val="4FC4460A"/>
    <w:rsid w:val="4FC6AF08"/>
    <w:rsid w:val="4FEFB62D"/>
    <w:rsid w:val="4FF6B22C"/>
    <w:rsid w:val="500233D7"/>
    <w:rsid w:val="50363069"/>
    <w:rsid w:val="5040B153"/>
    <w:rsid w:val="5040D7EA"/>
    <w:rsid w:val="5052C5C1"/>
    <w:rsid w:val="506488A6"/>
    <w:rsid w:val="5071B34A"/>
    <w:rsid w:val="5076A9FC"/>
    <w:rsid w:val="508C2996"/>
    <w:rsid w:val="5091004E"/>
    <w:rsid w:val="50978937"/>
    <w:rsid w:val="50AC0ABE"/>
    <w:rsid w:val="50B01B77"/>
    <w:rsid w:val="50BF4560"/>
    <w:rsid w:val="50DA302F"/>
    <w:rsid w:val="50DE557E"/>
    <w:rsid w:val="50E088E0"/>
    <w:rsid w:val="50E1C44E"/>
    <w:rsid w:val="512159CB"/>
    <w:rsid w:val="512DF279"/>
    <w:rsid w:val="512E97B1"/>
    <w:rsid w:val="513128FE"/>
    <w:rsid w:val="513E5CC9"/>
    <w:rsid w:val="514C9561"/>
    <w:rsid w:val="515D63C1"/>
    <w:rsid w:val="516E6538"/>
    <w:rsid w:val="517B2BF9"/>
    <w:rsid w:val="517BC5E8"/>
    <w:rsid w:val="518007F6"/>
    <w:rsid w:val="51903624"/>
    <w:rsid w:val="519EC219"/>
    <w:rsid w:val="51B7017E"/>
    <w:rsid w:val="51CC5E4D"/>
    <w:rsid w:val="51D0C783"/>
    <w:rsid w:val="51D87C6D"/>
    <w:rsid w:val="51DC81B4"/>
    <w:rsid w:val="51E05E15"/>
    <w:rsid w:val="51E2698E"/>
    <w:rsid w:val="51F53631"/>
    <w:rsid w:val="520510BB"/>
    <w:rsid w:val="520D796A"/>
    <w:rsid w:val="52288047"/>
    <w:rsid w:val="5231B75B"/>
    <w:rsid w:val="526CAD87"/>
    <w:rsid w:val="52741128"/>
    <w:rsid w:val="527B9BC4"/>
    <w:rsid w:val="527C5941"/>
    <w:rsid w:val="527F0707"/>
    <w:rsid w:val="5283E750"/>
    <w:rsid w:val="52A3D0D8"/>
    <w:rsid w:val="52E4F06E"/>
    <w:rsid w:val="52F95918"/>
    <w:rsid w:val="530BA3F4"/>
    <w:rsid w:val="531BD857"/>
    <w:rsid w:val="531BF725"/>
    <w:rsid w:val="532C5435"/>
    <w:rsid w:val="532DDC7C"/>
    <w:rsid w:val="5332B5E9"/>
    <w:rsid w:val="53344B91"/>
    <w:rsid w:val="5334D53B"/>
    <w:rsid w:val="5340279E"/>
    <w:rsid w:val="5349CD98"/>
    <w:rsid w:val="534DBCDB"/>
    <w:rsid w:val="534F6A37"/>
    <w:rsid w:val="5356B737"/>
    <w:rsid w:val="53683529"/>
    <w:rsid w:val="53696AAD"/>
    <w:rsid w:val="536F1280"/>
    <w:rsid w:val="537B05CD"/>
    <w:rsid w:val="538E3C4D"/>
    <w:rsid w:val="53A81A84"/>
    <w:rsid w:val="53ACAE0B"/>
    <w:rsid w:val="53AE4ABE"/>
    <w:rsid w:val="53AF78B3"/>
    <w:rsid w:val="53B5AB69"/>
    <w:rsid w:val="53B695F7"/>
    <w:rsid w:val="53C4405A"/>
    <w:rsid w:val="53D38AC0"/>
    <w:rsid w:val="53D5AD93"/>
    <w:rsid w:val="53FF0145"/>
    <w:rsid w:val="540E4EEB"/>
    <w:rsid w:val="54298BFA"/>
    <w:rsid w:val="543FB7BB"/>
    <w:rsid w:val="54424E38"/>
    <w:rsid w:val="5467E548"/>
    <w:rsid w:val="546903B8"/>
    <w:rsid w:val="5475E88E"/>
    <w:rsid w:val="5481A624"/>
    <w:rsid w:val="5493F185"/>
    <w:rsid w:val="54976F85"/>
    <w:rsid w:val="549B7659"/>
    <w:rsid w:val="54A0B1A2"/>
    <w:rsid w:val="54A174ED"/>
    <w:rsid w:val="54A9A3F1"/>
    <w:rsid w:val="54B7A8B8"/>
    <w:rsid w:val="54C2E603"/>
    <w:rsid w:val="54CA234F"/>
    <w:rsid w:val="54DE1893"/>
    <w:rsid w:val="54EE3882"/>
    <w:rsid w:val="54EF5984"/>
    <w:rsid w:val="54F7B647"/>
    <w:rsid w:val="54FCF628"/>
    <w:rsid w:val="55010BD7"/>
    <w:rsid w:val="5511EF39"/>
    <w:rsid w:val="551D3F05"/>
    <w:rsid w:val="5522E392"/>
    <w:rsid w:val="555E9335"/>
    <w:rsid w:val="556010BB"/>
    <w:rsid w:val="556B1226"/>
    <w:rsid w:val="5575DE2D"/>
    <w:rsid w:val="55792129"/>
    <w:rsid w:val="55874BC6"/>
    <w:rsid w:val="558A244E"/>
    <w:rsid w:val="55A54411"/>
    <w:rsid w:val="55B2BD6C"/>
    <w:rsid w:val="55B3FA03"/>
    <w:rsid w:val="55E5E404"/>
    <w:rsid w:val="55ED9FF8"/>
    <w:rsid w:val="560C30E2"/>
    <w:rsid w:val="56137EFD"/>
    <w:rsid w:val="5622DB99"/>
    <w:rsid w:val="563239F9"/>
    <w:rsid w:val="5645BD86"/>
    <w:rsid w:val="56511829"/>
    <w:rsid w:val="56567E46"/>
    <w:rsid w:val="565AF66D"/>
    <w:rsid w:val="565C3F55"/>
    <w:rsid w:val="566CCB94"/>
    <w:rsid w:val="56782198"/>
    <w:rsid w:val="56784613"/>
    <w:rsid w:val="56976206"/>
    <w:rsid w:val="56A2FA9F"/>
    <w:rsid w:val="56CD8F0C"/>
    <w:rsid w:val="56CF030E"/>
    <w:rsid w:val="56D4BF6A"/>
    <w:rsid w:val="56D8D56A"/>
    <w:rsid w:val="56DFBB46"/>
    <w:rsid w:val="56FAFEA6"/>
    <w:rsid w:val="56FD638D"/>
    <w:rsid w:val="5705287E"/>
    <w:rsid w:val="57231C27"/>
    <w:rsid w:val="572562A6"/>
    <w:rsid w:val="572D78BE"/>
    <w:rsid w:val="57380DC0"/>
    <w:rsid w:val="5753A252"/>
    <w:rsid w:val="57603942"/>
    <w:rsid w:val="576C5626"/>
    <w:rsid w:val="5772795E"/>
    <w:rsid w:val="5790E581"/>
    <w:rsid w:val="579ED88D"/>
    <w:rsid w:val="57B9465F"/>
    <w:rsid w:val="57D2A958"/>
    <w:rsid w:val="57EB2A77"/>
    <w:rsid w:val="57F17AC1"/>
    <w:rsid w:val="5801C411"/>
    <w:rsid w:val="5802B598"/>
    <w:rsid w:val="5825FD50"/>
    <w:rsid w:val="582B23F3"/>
    <w:rsid w:val="584065A3"/>
    <w:rsid w:val="58597C38"/>
    <w:rsid w:val="5863AFF4"/>
    <w:rsid w:val="5864AC89"/>
    <w:rsid w:val="586AD36F"/>
    <w:rsid w:val="587A20A0"/>
    <w:rsid w:val="587B450C"/>
    <w:rsid w:val="588015BB"/>
    <w:rsid w:val="5886B20B"/>
    <w:rsid w:val="58A0F8DF"/>
    <w:rsid w:val="58B7D005"/>
    <w:rsid w:val="58C19728"/>
    <w:rsid w:val="58D91E95"/>
    <w:rsid w:val="58F58704"/>
    <w:rsid w:val="59008A73"/>
    <w:rsid w:val="5908F269"/>
    <w:rsid w:val="590E1A2E"/>
    <w:rsid w:val="59209FEB"/>
    <w:rsid w:val="593AE72C"/>
    <w:rsid w:val="5955BF1F"/>
    <w:rsid w:val="59689A9C"/>
    <w:rsid w:val="596B094D"/>
    <w:rsid w:val="596BF49B"/>
    <w:rsid w:val="59809A5A"/>
    <w:rsid w:val="598246A7"/>
    <w:rsid w:val="59B6C175"/>
    <w:rsid w:val="59BC15F3"/>
    <w:rsid w:val="59C5015B"/>
    <w:rsid w:val="59CF8053"/>
    <w:rsid w:val="59D947AD"/>
    <w:rsid w:val="59EA71FA"/>
    <w:rsid w:val="59EC646C"/>
    <w:rsid w:val="5A03BEBC"/>
    <w:rsid w:val="5A0DE027"/>
    <w:rsid w:val="5A15D554"/>
    <w:rsid w:val="5A16AA32"/>
    <w:rsid w:val="5A264D6E"/>
    <w:rsid w:val="5A2C9226"/>
    <w:rsid w:val="5A3381DE"/>
    <w:rsid w:val="5A360878"/>
    <w:rsid w:val="5A41B22D"/>
    <w:rsid w:val="5A51DFDA"/>
    <w:rsid w:val="5A5D0368"/>
    <w:rsid w:val="5A5DA6AE"/>
    <w:rsid w:val="5A6652EA"/>
    <w:rsid w:val="5A6E3B0F"/>
    <w:rsid w:val="5A7D906F"/>
    <w:rsid w:val="5A83509C"/>
    <w:rsid w:val="5A9BC0EF"/>
    <w:rsid w:val="5A9DBF04"/>
    <w:rsid w:val="5ABBE2A0"/>
    <w:rsid w:val="5ACF9A1C"/>
    <w:rsid w:val="5ADED5DE"/>
    <w:rsid w:val="5AE8172B"/>
    <w:rsid w:val="5AEEA0D5"/>
    <w:rsid w:val="5AFC22D3"/>
    <w:rsid w:val="5B1573F8"/>
    <w:rsid w:val="5B19E591"/>
    <w:rsid w:val="5B1B434D"/>
    <w:rsid w:val="5B291B83"/>
    <w:rsid w:val="5B37C3A7"/>
    <w:rsid w:val="5B386D7E"/>
    <w:rsid w:val="5B3A565A"/>
    <w:rsid w:val="5B431A27"/>
    <w:rsid w:val="5B598834"/>
    <w:rsid w:val="5B62C4B5"/>
    <w:rsid w:val="5B734093"/>
    <w:rsid w:val="5B7B6531"/>
    <w:rsid w:val="5B86E226"/>
    <w:rsid w:val="5B9625B6"/>
    <w:rsid w:val="5BA90523"/>
    <w:rsid w:val="5BB1C162"/>
    <w:rsid w:val="5BB516CF"/>
    <w:rsid w:val="5BCFC0F8"/>
    <w:rsid w:val="5BD1E1E3"/>
    <w:rsid w:val="5BDC7491"/>
    <w:rsid w:val="5BE1D949"/>
    <w:rsid w:val="5BF9974C"/>
    <w:rsid w:val="5C00524B"/>
    <w:rsid w:val="5C154EDC"/>
    <w:rsid w:val="5C1A90B7"/>
    <w:rsid w:val="5C1D6827"/>
    <w:rsid w:val="5C33FB06"/>
    <w:rsid w:val="5C62B1B0"/>
    <w:rsid w:val="5C696947"/>
    <w:rsid w:val="5C6A0022"/>
    <w:rsid w:val="5C7C1B4B"/>
    <w:rsid w:val="5C8A7136"/>
    <w:rsid w:val="5C8C09B3"/>
    <w:rsid w:val="5C9F8A8F"/>
    <w:rsid w:val="5CA2953B"/>
    <w:rsid w:val="5CA97203"/>
    <w:rsid w:val="5CB5D619"/>
    <w:rsid w:val="5CDB76C4"/>
    <w:rsid w:val="5CE33510"/>
    <w:rsid w:val="5CE6E28A"/>
    <w:rsid w:val="5CE923F9"/>
    <w:rsid w:val="5CEC4E75"/>
    <w:rsid w:val="5D2212BC"/>
    <w:rsid w:val="5D3FC95C"/>
    <w:rsid w:val="5D50E730"/>
    <w:rsid w:val="5D50EBC2"/>
    <w:rsid w:val="5D7862E4"/>
    <w:rsid w:val="5D7D3FA5"/>
    <w:rsid w:val="5D7DAE2F"/>
    <w:rsid w:val="5D9798F4"/>
    <w:rsid w:val="5DA05C07"/>
    <w:rsid w:val="5DB53131"/>
    <w:rsid w:val="5DDA5B05"/>
    <w:rsid w:val="5DDEE08A"/>
    <w:rsid w:val="5E00A71C"/>
    <w:rsid w:val="5E2A348E"/>
    <w:rsid w:val="5E568009"/>
    <w:rsid w:val="5E60BC45"/>
    <w:rsid w:val="5E791B79"/>
    <w:rsid w:val="5E7C1251"/>
    <w:rsid w:val="5E7D8075"/>
    <w:rsid w:val="5E969CC9"/>
    <w:rsid w:val="5EB305F3"/>
    <w:rsid w:val="5EBE1268"/>
    <w:rsid w:val="5EC9E33B"/>
    <w:rsid w:val="5ECFF4E8"/>
    <w:rsid w:val="5EDD5990"/>
    <w:rsid w:val="5EE00570"/>
    <w:rsid w:val="5EE32E3D"/>
    <w:rsid w:val="5F05DFEE"/>
    <w:rsid w:val="5F31A361"/>
    <w:rsid w:val="5F3609C0"/>
    <w:rsid w:val="5F39C40D"/>
    <w:rsid w:val="5F483317"/>
    <w:rsid w:val="5F5D7187"/>
    <w:rsid w:val="5F762B66"/>
    <w:rsid w:val="5F7F9555"/>
    <w:rsid w:val="5F92F7CC"/>
    <w:rsid w:val="5FA92611"/>
    <w:rsid w:val="5FCD92B7"/>
    <w:rsid w:val="5FD841AB"/>
    <w:rsid w:val="5FE36449"/>
    <w:rsid w:val="5FF1B55B"/>
    <w:rsid w:val="5FFACCFD"/>
    <w:rsid w:val="60123F8B"/>
    <w:rsid w:val="60131786"/>
    <w:rsid w:val="60153AEE"/>
    <w:rsid w:val="602A270F"/>
    <w:rsid w:val="6035FAF9"/>
    <w:rsid w:val="60407FBD"/>
    <w:rsid w:val="60509DF5"/>
    <w:rsid w:val="60839D45"/>
    <w:rsid w:val="60853285"/>
    <w:rsid w:val="608CEA8A"/>
    <w:rsid w:val="60905ADD"/>
    <w:rsid w:val="60B0F3B1"/>
    <w:rsid w:val="60B8763E"/>
    <w:rsid w:val="60CD76AA"/>
    <w:rsid w:val="60D372F3"/>
    <w:rsid w:val="60E9E700"/>
    <w:rsid w:val="60ED5DB8"/>
    <w:rsid w:val="60F5C706"/>
    <w:rsid w:val="60FE8A64"/>
    <w:rsid w:val="6101FC10"/>
    <w:rsid w:val="61195BA4"/>
    <w:rsid w:val="612342CB"/>
    <w:rsid w:val="612FF690"/>
    <w:rsid w:val="61337EFD"/>
    <w:rsid w:val="613FACD0"/>
    <w:rsid w:val="614080D2"/>
    <w:rsid w:val="614EC14C"/>
    <w:rsid w:val="61606341"/>
    <w:rsid w:val="616C35CC"/>
    <w:rsid w:val="616FE779"/>
    <w:rsid w:val="6172F65B"/>
    <w:rsid w:val="61794BBE"/>
    <w:rsid w:val="617C95BB"/>
    <w:rsid w:val="61807BF5"/>
    <w:rsid w:val="619AE70B"/>
    <w:rsid w:val="61AAF8A4"/>
    <w:rsid w:val="61AE24B8"/>
    <w:rsid w:val="61B4C5C7"/>
    <w:rsid w:val="61B4F6D8"/>
    <w:rsid w:val="61B5F17B"/>
    <w:rsid w:val="61BFD488"/>
    <w:rsid w:val="61C169DB"/>
    <w:rsid w:val="61C9FE41"/>
    <w:rsid w:val="61D6E9BD"/>
    <w:rsid w:val="61E3607F"/>
    <w:rsid w:val="61F754DF"/>
    <w:rsid w:val="61FA9304"/>
    <w:rsid w:val="62238EE6"/>
    <w:rsid w:val="622C8563"/>
    <w:rsid w:val="623D80B0"/>
    <w:rsid w:val="624C1410"/>
    <w:rsid w:val="6253446E"/>
    <w:rsid w:val="62566B72"/>
    <w:rsid w:val="6258A5F1"/>
    <w:rsid w:val="626C0B20"/>
    <w:rsid w:val="626C6626"/>
    <w:rsid w:val="6277677D"/>
    <w:rsid w:val="627B01BB"/>
    <w:rsid w:val="627F89B7"/>
    <w:rsid w:val="62D1364D"/>
    <w:rsid w:val="62DCC87C"/>
    <w:rsid w:val="62F23AF3"/>
    <w:rsid w:val="62F94DB8"/>
    <w:rsid w:val="62FB1CD4"/>
    <w:rsid w:val="6350C739"/>
    <w:rsid w:val="63A84D21"/>
    <w:rsid w:val="63AFD9BD"/>
    <w:rsid w:val="63BA3AB8"/>
    <w:rsid w:val="63BCD347"/>
    <w:rsid w:val="63F81F7F"/>
    <w:rsid w:val="6409B56F"/>
    <w:rsid w:val="640B4A58"/>
    <w:rsid w:val="641D1910"/>
    <w:rsid w:val="64432034"/>
    <w:rsid w:val="6447ADAD"/>
    <w:rsid w:val="645E7693"/>
    <w:rsid w:val="6475D20F"/>
    <w:rsid w:val="649CA020"/>
    <w:rsid w:val="649DB227"/>
    <w:rsid w:val="64BAF21B"/>
    <w:rsid w:val="64BE41CF"/>
    <w:rsid w:val="64BE461C"/>
    <w:rsid w:val="64BF433F"/>
    <w:rsid w:val="64C12B47"/>
    <w:rsid w:val="64D36F3D"/>
    <w:rsid w:val="64E416D9"/>
    <w:rsid w:val="64E56093"/>
    <w:rsid w:val="64ED923D"/>
    <w:rsid w:val="64EF12BD"/>
    <w:rsid w:val="650FD791"/>
    <w:rsid w:val="6511FD5E"/>
    <w:rsid w:val="65186E02"/>
    <w:rsid w:val="651FDCFD"/>
    <w:rsid w:val="654273F1"/>
    <w:rsid w:val="65469BD4"/>
    <w:rsid w:val="654C9B14"/>
    <w:rsid w:val="6560E774"/>
    <w:rsid w:val="65928C84"/>
    <w:rsid w:val="659E4C3E"/>
    <w:rsid w:val="65A414CE"/>
    <w:rsid w:val="65AF6C87"/>
    <w:rsid w:val="65B6AF94"/>
    <w:rsid w:val="65B9536B"/>
    <w:rsid w:val="65D1F957"/>
    <w:rsid w:val="65D5A381"/>
    <w:rsid w:val="65DD4A6F"/>
    <w:rsid w:val="65DF9399"/>
    <w:rsid w:val="65E206B3"/>
    <w:rsid w:val="65E657F6"/>
    <w:rsid w:val="65EC2F17"/>
    <w:rsid w:val="66084CCF"/>
    <w:rsid w:val="661C8087"/>
    <w:rsid w:val="6623F10D"/>
    <w:rsid w:val="66291780"/>
    <w:rsid w:val="662D6FDD"/>
    <w:rsid w:val="66355A44"/>
    <w:rsid w:val="6635E2CD"/>
    <w:rsid w:val="66394DFB"/>
    <w:rsid w:val="66552FD1"/>
    <w:rsid w:val="665A303D"/>
    <w:rsid w:val="66679C01"/>
    <w:rsid w:val="66887E26"/>
    <w:rsid w:val="669241D8"/>
    <w:rsid w:val="669D6863"/>
    <w:rsid w:val="66B4DBCA"/>
    <w:rsid w:val="66BE798B"/>
    <w:rsid w:val="66C4057C"/>
    <w:rsid w:val="66CBA993"/>
    <w:rsid w:val="66D2D2C2"/>
    <w:rsid w:val="66D80D1D"/>
    <w:rsid w:val="66DF69B2"/>
    <w:rsid w:val="66E86B75"/>
    <w:rsid w:val="6719F594"/>
    <w:rsid w:val="671AAE1F"/>
    <w:rsid w:val="67289FF4"/>
    <w:rsid w:val="672BFB3D"/>
    <w:rsid w:val="672C1714"/>
    <w:rsid w:val="673D4AE8"/>
    <w:rsid w:val="67419AAC"/>
    <w:rsid w:val="6742A53B"/>
    <w:rsid w:val="67690473"/>
    <w:rsid w:val="676AA6F1"/>
    <w:rsid w:val="67782322"/>
    <w:rsid w:val="677E5502"/>
    <w:rsid w:val="6786D5CD"/>
    <w:rsid w:val="678F9072"/>
    <w:rsid w:val="67945892"/>
    <w:rsid w:val="6798DE52"/>
    <w:rsid w:val="67A52FB0"/>
    <w:rsid w:val="67B617C1"/>
    <w:rsid w:val="67E88D42"/>
    <w:rsid w:val="67F8A98E"/>
    <w:rsid w:val="67FC8CAC"/>
    <w:rsid w:val="67FCD171"/>
    <w:rsid w:val="6801D51B"/>
    <w:rsid w:val="6817EC81"/>
    <w:rsid w:val="681D0155"/>
    <w:rsid w:val="681EF609"/>
    <w:rsid w:val="68244E87"/>
    <w:rsid w:val="68304835"/>
    <w:rsid w:val="6843F4F4"/>
    <w:rsid w:val="6847CF69"/>
    <w:rsid w:val="6856896D"/>
    <w:rsid w:val="68577DBF"/>
    <w:rsid w:val="68584FA3"/>
    <w:rsid w:val="6858E4A2"/>
    <w:rsid w:val="6869D488"/>
    <w:rsid w:val="68843BD6"/>
    <w:rsid w:val="6890446A"/>
    <w:rsid w:val="6899F3C6"/>
    <w:rsid w:val="68ABCA8B"/>
    <w:rsid w:val="68B5A9F6"/>
    <w:rsid w:val="68BA406F"/>
    <w:rsid w:val="68BEADBF"/>
    <w:rsid w:val="68C0C438"/>
    <w:rsid w:val="68E6201B"/>
    <w:rsid w:val="68E6FE7E"/>
    <w:rsid w:val="68EB2B70"/>
    <w:rsid w:val="68F7E3D8"/>
    <w:rsid w:val="68F8381C"/>
    <w:rsid w:val="690A8777"/>
    <w:rsid w:val="69143132"/>
    <w:rsid w:val="69204428"/>
    <w:rsid w:val="6922E9DC"/>
    <w:rsid w:val="693482CF"/>
    <w:rsid w:val="693FA49A"/>
    <w:rsid w:val="69475E09"/>
    <w:rsid w:val="69526BD0"/>
    <w:rsid w:val="697E8C6D"/>
    <w:rsid w:val="69B5BBBA"/>
    <w:rsid w:val="69DD48AA"/>
    <w:rsid w:val="69F2FF62"/>
    <w:rsid w:val="69F54955"/>
    <w:rsid w:val="69F58182"/>
    <w:rsid w:val="69F587FD"/>
    <w:rsid w:val="6A01AF18"/>
    <w:rsid w:val="6A05A4E9"/>
    <w:rsid w:val="6A0A462C"/>
    <w:rsid w:val="6A2D218D"/>
    <w:rsid w:val="6A4F714F"/>
    <w:rsid w:val="6A63B7D6"/>
    <w:rsid w:val="6A7CAC09"/>
    <w:rsid w:val="6A8A4B76"/>
    <w:rsid w:val="6AA14246"/>
    <w:rsid w:val="6AAD0D35"/>
    <w:rsid w:val="6AAE7633"/>
    <w:rsid w:val="6AB9549D"/>
    <w:rsid w:val="6ABBBF17"/>
    <w:rsid w:val="6AE4D7EC"/>
    <w:rsid w:val="6B07D3CD"/>
    <w:rsid w:val="6B081A68"/>
    <w:rsid w:val="6B0CB225"/>
    <w:rsid w:val="6B1551C5"/>
    <w:rsid w:val="6B1BB521"/>
    <w:rsid w:val="6B1F89B2"/>
    <w:rsid w:val="6B20A2E7"/>
    <w:rsid w:val="6B2B12DA"/>
    <w:rsid w:val="6B2C76EE"/>
    <w:rsid w:val="6B32167E"/>
    <w:rsid w:val="6B333015"/>
    <w:rsid w:val="6B4AAD3D"/>
    <w:rsid w:val="6B5A1B93"/>
    <w:rsid w:val="6B5B28F5"/>
    <w:rsid w:val="6B758FC1"/>
    <w:rsid w:val="6B9E3725"/>
    <w:rsid w:val="6BA2B43B"/>
    <w:rsid w:val="6BBA532C"/>
    <w:rsid w:val="6BC070FD"/>
    <w:rsid w:val="6BC7E52C"/>
    <w:rsid w:val="6BC8817B"/>
    <w:rsid w:val="6BEA18A1"/>
    <w:rsid w:val="6BEEA297"/>
    <w:rsid w:val="6BFD8E24"/>
    <w:rsid w:val="6BFF1572"/>
    <w:rsid w:val="6C07727D"/>
    <w:rsid w:val="6C0B7BC2"/>
    <w:rsid w:val="6C124EC0"/>
    <w:rsid w:val="6C17CB4A"/>
    <w:rsid w:val="6C204403"/>
    <w:rsid w:val="6C388FBB"/>
    <w:rsid w:val="6C3C7596"/>
    <w:rsid w:val="6C44BC60"/>
    <w:rsid w:val="6C4EA158"/>
    <w:rsid w:val="6C613AB0"/>
    <w:rsid w:val="6C68DAF0"/>
    <w:rsid w:val="6C6D221D"/>
    <w:rsid w:val="6C7A0A34"/>
    <w:rsid w:val="6C8A6416"/>
    <w:rsid w:val="6C908B34"/>
    <w:rsid w:val="6CA502AF"/>
    <w:rsid w:val="6CAB7131"/>
    <w:rsid w:val="6CC4B337"/>
    <w:rsid w:val="6CD2E089"/>
    <w:rsid w:val="6CDB0FAE"/>
    <w:rsid w:val="6CEF7613"/>
    <w:rsid w:val="6CF8C4E5"/>
    <w:rsid w:val="6D04E3F8"/>
    <w:rsid w:val="6D0542EC"/>
    <w:rsid w:val="6D13F9E7"/>
    <w:rsid w:val="6D1FAB49"/>
    <w:rsid w:val="6D2BD8EA"/>
    <w:rsid w:val="6D500009"/>
    <w:rsid w:val="6D6EF880"/>
    <w:rsid w:val="6D7B2F96"/>
    <w:rsid w:val="6D808632"/>
    <w:rsid w:val="6D82DB7D"/>
    <w:rsid w:val="6D83ABCE"/>
    <w:rsid w:val="6D8A72F8"/>
    <w:rsid w:val="6D938772"/>
    <w:rsid w:val="6D9F7107"/>
    <w:rsid w:val="6DC3F4DB"/>
    <w:rsid w:val="6DC50502"/>
    <w:rsid w:val="6DEA71B9"/>
    <w:rsid w:val="6DEC4974"/>
    <w:rsid w:val="6E039A16"/>
    <w:rsid w:val="6E0571D1"/>
    <w:rsid w:val="6E07F3F2"/>
    <w:rsid w:val="6E0F1CFA"/>
    <w:rsid w:val="6E1D8FD9"/>
    <w:rsid w:val="6E265936"/>
    <w:rsid w:val="6E2C5DE6"/>
    <w:rsid w:val="6E3B3A78"/>
    <w:rsid w:val="6E3FBB2A"/>
    <w:rsid w:val="6E400129"/>
    <w:rsid w:val="6E438266"/>
    <w:rsid w:val="6E5ACDED"/>
    <w:rsid w:val="6E64EBD8"/>
    <w:rsid w:val="6E671AA7"/>
    <w:rsid w:val="6E699691"/>
    <w:rsid w:val="6E73F64A"/>
    <w:rsid w:val="6E75CB1E"/>
    <w:rsid w:val="6E91DBFC"/>
    <w:rsid w:val="6EB6DD95"/>
    <w:rsid w:val="6EBE0567"/>
    <w:rsid w:val="6EC1B15F"/>
    <w:rsid w:val="6ECB5512"/>
    <w:rsid w:val="6EEC4247"/>
    <w:rsid w:val="6EEE2680"/>
    <w:rsid w:val="6EF4E21C"/>
    <w:rsid w:val="6EF50C84"/>
    <w:rsid w:val="6F1E009C"/>
    <w:rsid w:val="6F2D8016"/>
    <w:rsid w:val="6F3B4168"/>
    <w:rsid w:val="6F46762A"/>
    <w:rsid w:val="6F5FC53C"/>
    <w:rsid w:val="6FAD5DB6"/>
    <w:rsid w:val="6FC441C3"/>
    <w:rsid w:val="6FCC2F49"/>
    <w:rsid w:val="6FD29863"/>
    <w:rsid w:val="6FE20E87"/>
    <w:rsid w:val="6FE61BF5"/>
    <w:rsid w:val="6FEC7A2E"/>
    <w:rsid w:val="70054612"/>
    <w:rsid w:val="700AC96F"/>
    <w:rsid w:val="700DEE78"/>
    <w:rsid w:val="70114877"/>
    <w:rsid w:val="7022730E"/>
    <w:rsid w:val="7038DF4D"/>
    <w:rsid w:val="703B50F1"/>
    <w:rsid w:val="70784097"/>
    <w:rsid w:val="708DC277"/>
    <w:rsid w:val="7090E102"/>
    <w:rsid w:val="70986C16"/>
    <w:rsid w:val="70A203CD"/>
    <w:rsid w:val="70AC47A9"/>
    <w:rsid w:val="70B09E8E"/>
    <w:rsid w:val="70B607B3"/>
    <w:rsid w:val="70C981C6"/>
    <w:rsid w:val="70D422A9"/>
    <w:rsid w:val="70D711C9"/>
    <w:rsid w:val="70E214F5"/>
    <w:rsid w:val="711C3B14"/>
    <w:rsid w:val="711DC7A1"/>
    <w:rsid w:val="712137BB"/>
    <w:rsid w:val="715C7473"/>
    <w:rsid w:val="71767B87"/>
    <w:rsid w:val="71775BEC"/>
    <w:rsid w:val="717BEF73"/>
    <w:rsid w:val="718FE46B"/>
    <w:rsid w:val="71A6934B"/>
    <w:rsid w:val="71AA04E9"/>
    <w:rsid w:val="71AFE8F4"/>
    <w:rsid w:val="71B405B9"/>
    <w:rsid w:val="71B5E386"/>
    <w:rsid w:val="71C115CD"/>
    <w:rsid w:val="71D97E5F"/>
    <w:rsid w:val="71E039F5"/>
    <w:rsid w:val="71E44356"/>
    <w:rsid w:val="71E59ACA"/>
    <w:rsid w:val="71F4E8C0"/>
    <w:rsid w:val="71F75BEC"/>
    <w:rsid w:val="71FC191E"/>
    <w:rsid w:val="7204E2F3"/>
    <w:rsid w:val="72169EA8"/>
    <w:rsid w:val="72437CB6"/>
    <w:rsid w:val="724444C5"/>
    <w:rsid w:val="724EA0B9"/>
    <w:rsid w:val="72564CA0"/>
    <w:rsid w:val="72574059"/>
    <w:rsid w:val="726AAC0A"/>
    <w:rsid w:val="726ED6D8"/>
    <w:rsid w:val="729DDDDD"/>
    <w:rsid w:val="72BA3952"/>
    <w:rsid w:val="72BD081C"/>
    <w:rsid w:val="72BEF417"/>
    <w:rsid w:val="72BFBA97"/>
    <w:rsid w:val="72C60426"/>
    <w:rsid w:val="72C80E24"/>
    <w:rsid w:val="72C83AF4"/>
    <w:rsid w:val="72E6A45B"/>
    <w:rsid w:val="72E94BB8"/>
    <w:rsid w:val="72F5E6F4"/>
    <w:rsid w:val="7300342A"/>
    <w:rsid w:val="73014257"/>
    <w:rsid w:val="73122673"/>
    <w:rsid w:val="7312E5B2"/>
    <w:rsid w:val="7316F349"/>
    <w:rsid w:val="73195C87"/>
    <w:rsid w:val="73233722"/>
    <w:rsid w:val="732919B2"/>
    <w:rsid w:val="732BB4CC"/>
    <w:rsid w:val="734F8FDA"/>
    <w:rsid w:val="7372BF8D"/>
    <w:rsid w:val="738C4297"/>
    <w:rsid w:val="73993C14"/>
    <w:rsid w:val="73C14A5F"/>
    <w:rsid w:val="73C1E21C"/>
    <w:rsid w:val="73C7F3DF"/>
    <w:rsid w:val="73D525DB"/>
    <w:rsid w:val="73D68329"/>
    <w:rsid w:val="73DE3A04"/>
    <w:rsid w:val="740531F4"/>
    <w:rsid w:val="741878AF"/>
    <w:rsid w:val="7430FB25"/>
    <w:rsid w:val="74458C40"/>
    <w:rsid w:val="7474CCFE"/>
    <w:rsid w:val="74833F05"/>
    <w:rsid w:val="748EB9D0"/>
    <w:rsid w:val="74966F92"/>
    <w:rsid w:val="74A69C2D"/>
    <w:rsid w:val="74C7852D"/>
    <w:rsid w:val="74CDA91E"/>
    <w:rsid w:val="74D469E6"/>
    <w:rsid w:val="74EBF674"/>
    <w:rsid w:val="7502C0FA"/>
    <w:rsid w:val="7505EABF"/>
    <w:rsid w:val="75134B39"/>
    <w:rsid w:val="75171BED"/>
    <w:rsid w:val="751A18C3"/>
    <w:rsid w:val="7551F079"/>
    <w:rsid w:val="75538346"/>
    <w:rsid w:val="756DE908"/>
    <w:rsid w:val="7571E70A"/>
    <w:rsid w:val="7580C757"/>
    <w:rsid w:val="75965A8B"/>
    <w:rsid w:val="75B3A6BA"/>
    <w:rsid w:val="75B5B7AE"/>
    <w:rsid w:val="75C3C412"/>
    <w:rsid w:val="75C3E572"/>
    <w:rsid w:val="75C472C9"/>
    <w:rsid w:val="75CB3A85"/>
    <w:rsid w:val="75CF644D"/>
    <w:rsid w:val="75D2F5E6"/>
    <w:rsid w:val="75F4B53B"/>
    <w:rsid w:val="75F832B1"/>
    <w:rsid w:val="75FEE4D4"/>
    <w:rsid w:val="7604DF05"/>
    <w:rsid w:val="76109D5F"/>
    <w:rsid w:val="762272ED"/>
    <w:rsid w:val="764AEAF0"/>
    <w:rsid w:val="7666F2E5"/>
    <w:rsid w:val="767D2FFC"/>
    <w:rsid w:val="768A4A28"/>
    <w:rsid w:val="76923DA5"/>
    <w:rsid w:val="769EB180"/>
    <w:rsid w:val="76ACEF82"/>
    <w:rsid w:val="76CDDDF5"/>
    <w:rsid w:val="76DD8B27"/>
    <w:rsid w:val="76F0B781"/>
    <w:rsid w:val="77008C3B"/>
    <w:rsid w:val="770837BD"/>
    <w:rsid w:val="7726F076"/>
    <w:rsid w:val="772A84EE"/>
    <w:rsid w:val="772B8EC5"/>
    <w:rsid w:val="77305A71"/>
    <w:rsid w:val="7733BAA3"/>
    <w:rsid w:val="773D567A"/>
    <w:rsid w:val="774853DE"/>
    <w:rsid w:val="777D2D02"/>
    <w:rsid w:val="77843696"/>
    <w:rsid w:val="77856EC9"/>
    <w:rsid w:val="77885084"/>
    <w:rsid w:val="77893925"/>
    <w:rsid w:val="7793AA3B"/>
    <w:rsid w:val="779E9CF1"/>
    <w:rsid w:val="77AAF0F4"/>
    <w:rsid w:val="77AB8D97"/>
    <w:rsid w:val="77B3A97C"/>
    <w:rsid w:val="77CCC6BC"/>
    <w:rsid w:val="77D3BC2B"/>
    <w:rsid w:val="77D3CF78"/>
    <w:rsid w:val="77D963FE"/>
    <w:rsid w:val="77EFC47E"/>
    <w:rsid w:val="784937A4"/>
    <w:rsid w:val="784B2E23"/>
    <w:rsid w:val="784CD1D7"/>
    <w:rsid w:val="78795B88"/>
    <w:rsid w:val="787AA866"/>
    <w:rsid w:val="788DFAB8"/>
    <w:rsid w:val="789CD6FA"/>
    <w:rsid w:val="78B30B36"/>
    <w:rsid w:val="78BDFDDA"/>
    <w:rsid w:val="78C06325"/>
    <w:rsid w:val="78C7F48E"/>
    <w:rsid w:val="78D926DB"/>
    <w:rsid w:val="79166C9C"/>
    <w:rsid w:val="7921F5A6"/>
    <w:rsid w:val="792D3A5E"/>
    <w:rsid w:val="792E1F19"/>
    <w:rsid w:val="79655D6C"/>
    <w:rsid w:val="796F75AE"/>
    <w:rsid w:val="796FF972"/>
    <w:rsid w:val="798321EF"/>
    <w:rsid w:val="7986D37E"/>
    <w:rsid w:val="7988F050"/>
    <w:rsid w:val="79A92348"/>
    <w:rsid w:val="79ABE763"/>
    <w:rsid w:val="79AEECD4"/>
    <w:rsid w:val="79B4D0BE"/>
    <w:rsid w:val="79BEB971"/>
    <w:rsid w:val="79C06492"/>
    <w:rsid w:val="79C392E2"/>
    <w:rsid w:val="79DB77BE"/>
    <w:rsid w:val="79F742C1"/>
    <w:rsid w:val="79FFC68E"/>
    <w:rsid w:val="7A38826E"/>
    <w:rsid w:val="7A39418A"/>
    <w:rsid w:val="7A3CC860"/>
    <w:rsid w:val="7A3D734C"/>
    <w:rsid w:val="7A458E02"/>
    <w:rsid w:val="7A45A975"/>
    <w:rsid w:val="7A4B8006"/>
    <w:rsid w:val="7A55F09F"/>
    <w:rsid w:val="7A7F8EA7"/>
    <w:rsid w:val="7A8E4460"/>
    <w:rsid w:val="7AA6E16A"/>
    <w:rsid w:val="7AB464D2"/>
    <w:rsid w:val="7ABDEED5"/>
    <w:rsid w:val="7ACCDAE5"/>
    <w:rsid w:val="7AEE6480"/>
    <w:rsid w:val="7AFD64F3"/>
    <w:rsid w:val="7B05C9F3"/>
    <w:rsid w:val="7B0947D8"/>
    <w:rsid w:val="7B10CA97"/>
    <w:rsid w:val="7B18E51F"/>
    <w:rsid w:val="7B1CEB44"/>
    <w:rsid w:val="7B2516F7"/>
    <w:rsid w:val="7B297D35"/>
    <w:rsid w:val="7B376464"/>
    <w:rsid w:val="7B54C414"/>
    <w:rsid w:val="7B59001A"/>
    <w:rsid w:val="7B5C2FAB"/>
    <w:rsid w:val="7B6BCEA0"/>
    <w:rsid w:val="7B8A206D"/>
    <w:rsid w:val="7B940774"/>
    <w:rsid w:val="7BA33CFE"/>
    <w:rsid w:val="7BAE15F0"/>
    <w:rsid w:val="7BD4F1C7"/>
    <w:rsid w:val="7BE6E5D2"/>
    <w:rsid w:val="7BE7F6EC"/>
    <w:rsid w:val="7BF76DC1"/>
    <w:rsid w:val="7C13AD2F"/>
    <w:rsid w:val="7C19C719"/>
    <w:rsid w:val="7C2FFDAD"/>
    <w:rsid w:val="7C41DCF5"/>
    <w:rsid w:val="7C590A81"/>
    <w:rsid w:val="7C657B38"/>
    <w:rsid w:val="7C65D65D"/>
    <w:rsid w:val="7C67B1C1"/>
    <w:rsid w:val="7C71FD42"/>
    <w:rsid w:val="7C7EFEBA"/>
    <w:rsid w:val="7C996EF2"/>
    <w:rsid w:val="7C9ECF50"/>
    <w:rsid w:val="7CA81DE2"/>
    <w:rsid w:val="7CAFD79C"/>
    <w:rsid w:val="7CBDB7E8"/>
    <w:rsid w:val="7CC439C0"/>
    <w:rsid w:val="7CE254E3"/>
    <w:rsid w:val="7CF7720B"/>
    <w:rsid w:val="7CF8D519"/>
    <w:rsid w:val="7D04AC8C"/>
    <w:rsid w:val="7D089511"/>
    <w:rsid w:val="7D2D33F6"/>
    <w:rsid w:val="7D2EE383"/>
    <w:rsid w:val="7D33A6AF"/>
    <w:rsid w:val="7D4E5C38"/>
    <w:rsid w:val="7D5EED0C"/>
    <w:rsid w:val="7D625353"/>
    <w:rsid w:val="7D70E24C"/>
    <w:rsid w:val="7DBCC2EC"/>
    <w:rsid w:val="7DDE69AB"/>
    <w:rsid w:val="7DF224C7"/>
    <w:rsid w:val="7DF6F458"/>
    <w:rsid w:val="7E042845"/>
    <w:rsid w:val="7E19964F"/>
    <w:rsid w:val="7E217ED9"/>
    <w:rsid w:val="7E2566C9"/>
    <w:rsid w:val="7E33EBE5"/>
    <w:rsid w:val="7E34855F"/>
    <w:rsid w:val="7E3A2D32"/>
    <w:rsid w:val="7E3DFE44"/>
    <w:rsid w:val="7E569312"/>
    <w:rsid w:val="7E5D7F05"/>
    <w:rsid w:val="7E70F1B7"/>
    <w:rsid w:val="7E75E016"/>
    <w:rsid w:val="7E8339B2"/>
    <w:rsid w:val="7E924609"/>
    <w:rsid w:val="7E9A6AEE"/>
    <w:rsid w:val="7EA472C7"/>
    <w:rsid w:val="7EB40410"/>
    <w:rsid w:val="7EB891EA"/>
    <w:rsid w:val="7EBFEEED"/>
    <w:rsid w:val="7EC1DFCA"/>
    <w:rsid w:val="7EDBCDD7"/>
    <w:rsid w:val="7EDDD9E2"/>
    <w:rsid w:val="7EEBD076"/>
    <w:rsid w:val="7EED65A9"/>
    <w:rsid w:val="7EFE3760"/>
    <w:rsid w:val="7F0CB2AD"/>
    <w:rsid w:val="7F1118EB"/>
    <w:rsid w:val="7F1371EC"/>
    <w:rsid w:val="7F2F4002"/>
    <w:rsid w:val="7F30B927"/>
    <w:rsid w:val="7F3552CD"/>
    <w:rsid w:val="7F416285"/>
    <w:rsid w:val="7F4331E9"/>
    <w:rsid w:val="7F4998F1"/>
    <w:rsid w:val="7F67699C"/>
    <w:rsid w:val="7F78A74D"/>
    <w:rsid w:val="7F952D31"/>
    <w:rsid w:val="7FA11DB3"/>
    <w:rsid w:val="7FA4536A"/>
    <w:rsid w:val="7FA5F724"/>
    <w:rsid w:val="7FA77837"/>
    <w:rsid w:val="7FA99E04"/>
    <w:rsid w:val="7FB1F913"/>
    <w:rsid w:val="7FB578C8"/>
    <w:rsid w:val="7FB899BB"/>
    <w:rsid w:val="7FBB7F4E"/>
    <w:rsid w:val="7FC69647"/>
    <w:rsid w:val="7FCDFDA8"/>
    <w:rsid w:val="7FE2BE66"/>
    <w:rsid w:val="7FF1C0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772D"/>
  <w15:docId w15:val="{0662A7C7-3108-4B52-87FA-24022049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2"/>
    <w:pPr>
      <w:spacing w:before="140" w:after="280" w:line="240" w:lineRule="auto"/>
    </w:pPr>
    <w:rPr>
      <w:rFonts w:ascii="Calibri" w:eastAsia="Verdana" w:hAnsi="Calibri" w:cs="Tahoma (Body CS)"/>
      <w:color w:val="383737"/>
      <w:sz w:val="26"/>
      <w:szCs w:val="26"/>
      <w:lang w:eastAsia="ja-JP"/>
    </w:rPr>
  </w:style>
  <w:style w:type="paragraph" w:styleId="Heading1">
    <w:name w:val="heading 1"/>
    <w:basedOn w:val="Normal"/>
    <w:next w:val="Normal"/>
    <w:link w:val="Heading1Char"/>
    <w:uiPriority w:val="5"/>
    <w:qFormat/>
    <w:rsid w:val="00DA3283"/>
    <w:pPr>
      <w:keepNext/>
      <w:keepLines/>
      <w:spacing w:before="800" w:after="0" w:line="360" w:lineRule="auto"/>
      <w:outlineLvl w:val="0"/>
    </w:pPr>
    <w:rPr>
      <w:rFonts w:asciiTheme="majorHAnsi" w:eastAsiaTheme="majorEastAsia" w:hAnsiTheme="majorHAnsi" w:cstheme="majorBidi"/>
      <w:color w:val="005788"/>
      <w:sz w:val="40"/>
      <w:szCs w:val="40"/>
    </w:rPr>
  </w:style>
  <w:style w:type="paragraph" w:styleId="Heading2">
    <w:name w:val="heading 2"/>
    <w:basedOn w:val="Normal"/>
    <w:next w:val="Normal"/>
    <w:link w:val="Heading2Char"/>
    <w:uiPriority w:val="7"/>
    <w:qFormat/>
    <w:rsid w:val="00DA3283"/>
    <w:pPr>
      <w:keepNext/>
      <w:keepLines/>
      <w:spacing w:before="340" w:after="0" w:line="360" w:lineRule="auto"/>
      <w:outlineLvl w:val="1"/>
    </w:pPr>
    <w:rPr>
      <w:rFonts w:asciiTheme="majorHAnsi" w:eastAsiaTheme="majorEastAsia" w:hAnsiTheme="majorHAnsi" w:cstheme="majorBidi"/>
      <w:color w:val="2F5496" w:themeColor="accent1" w:themeShade="BF"/>
      <w:sz w:val="34"/>
      <w:szCs w:val="34"/>
    </w:rPr>
  </w:style>
  <w:style w:type="paragraph" w:styleId="Heading3">
    <w:name w:val="heading 3"/>
    <w:basedOn w:val="Normal"/>
    <w:next w:val="Normal"/>
    <w:link w:val="Heading3Char"/>
    <w:uiPriority w:val="8"/>
    <w:qFormat/>
    <w:rsid w:val="008F01BA"/>
    <w:pPr>
      <w:keepNext/>
      <w:keepLines/>
      <w:spacing w:before="280" w:after="0"/>
      <w:ind w:left="426" w:hanging="426"/>
      <w:outlineLvl w:val="2"/>
    </w:pPr>
    <w:rPr>
      <w:rFonts w:asciiTheme="majorHAnsi" w:eastAsiaTheme="majorEastAsia" w:hAnsiTheme="majorHAnsi" w:cstheme="majorBidi"/>
      <w:b/>
      <w:bCs/>
      <w:color w:val="005788"/>
      <w:sz w:val="28"/>
      <w:szCs w:val="28"/>
    </w:rPr>
  </w:style>
  <w:style w:type="paragraph" w:styleId="Heading4">
    <w:name w:val="heading 4"/>
    <w:basedOn w:val="Normal"/>
    <w:next w:val="Normal"/>
    <w:link w:val="Heading4Char"/>
    <w:uiPriority w:val="19"/>
    <w:semiHidden/>
    <w:unhideWhenUsed/>
    <w:rsid w:val="003E6D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334"/>
    <w:pPr>
      <w:tabs>
        <w:tab w:val="center" w:pos="4513"/>
        <w:tab w:val="right" w:pos="9026"/>
      </w:tabs>
      <w:spacing w:after="0"/>
    </w:pPr>
  </w:style>
  <w:style w:type="character" w:customStyle="1" w:styleId="HeaderChar">
    <w:name w:val="Header Char"/>
    <w:basedOn w:val="DefaultParagraphFont"/>
    <w:link w:val="Header"/>
    <w:uiPriority w:val="99"/>
    <w:rsid w:val="00042334"/>
  </w:style>
  <w:style w:type="paragraph" w:styleId="Footer">
    <w:name w:val="footer"/>
    <w:basedOn w:val="Normal"/>
    <w:link w:val="FooterChar"/>
    <w:uiPriority w:val="99"/>
    <w:unhideWhenUsed/>
    <w:rsid w:val="00042334"/>
    <w:pPr>
      <w:tabs>
        <w:tab w:val="center" w:pos="4513"/>
        <w:tab w:val="right" w:pos="9026"/>
      </w:tabs>
      <w:spacing w:after="0"/>
    </w:pPr>
  </w:style>
  <w:style w:type="character" w:customStyle="1" w:styleId="FooterChar">
    <w:name w:val="Footer Char"/>
    <w:basedOn w:val="DefaultParagraphFont"/>
    <w:link w:val="Footer"/>
    <w:uiPriority w:val="99"/>
    <w:rsid w:val="00042334"/>
  </w:style>
  <w:style w:type="paragraph" w:styleId="Title">
    <w:name w:val="Title"/>
    <w:basedOn w:val="Normal"/>
    <w:next w:val="Normal"/>
    <w:link w:val="TitleChar"/>
    <w:uiPriority w:val="1"/>
    <w:qFormat/>
    <w:rsid w:val="00B6636C"/>
    <w:pPr>
      <w:spacing w:before="1320" w:after="0"/>
      <w:contextualSpacing/>
    </w:pPr>
    <w:rPr>
      <w:rFonts w:asciiTheme="majorHAnsi" w:eastAsiaTheme="majorEastAsia" w:hAnsiTheme="majorHAnsi" w:cstheme="majorBidi"/>
      <w:color w:val="auto"/>
      <w:spacing w:val="10"/>
      <w:kern w:val="28"/>
      <w:sz w:val="44"/>
      <w:szCs w:val="44"/>
    </w:rPr>
  </w:style>
  <w:style w:type="character" w:customStyle="1" w:styleId="TitleChar">
    <w:name w:val="Title Char"/>
    <w:basedOn w:val="DefaultParagraphFont"/>
    <w:link w:val="Title"/>
    <w:uiPriority w:val="1"/>
    <w:rsid w:val="002F2910"/>
    <w:rPr>
      <w:rFonts w:asciiTheme="majorHAnsi" w:eastAsiaTheme="majorEastAsia" w:hAnsiTheme="majorHAnsi" w:cstheme="majorBidi"/>
      <w:spacing w:val="10"/>
      <w:kern w:val="28"/>
      <w:sz w:val="44"/>
      <w:szCs w:val="44"/>
      <w:lang w:eastAsia="ja-JP"/>
    </w:rPr>
  </w:style>
  <w:style w:type="paragraph" w:styleId="Subtitle">
    <w:name w:val="Subtitle"/>
    <w:basedOn w:val="Normal"/>
    <w:next w:val="Normal"/>
    <w:link w:val="SubtitleChar"/>
    <w:uiPriority w:val="2"/>
    <w:qFormat/>
    <w:rsid w:val="00B6636C"/>
    <w:pPr>
      <w:numPr>
        <w:ilvl w:val="1"/>
      </w:numPr>
      <w:spacing w:before="0" w:after="880"/>
    </w:pPr>
    <w:rPr>
      <w:rFonts w:asciiTheme="majorHAnsi" w:eastAsiaTheme="minorEastAsia" w:hAnsiTheme="majorHAnsi" w:cstheme="majorHAnsi"/>
      <w:color w:val="005788"/>
      <w:spacing w:val="10"/>
      <w:sz w:val="44"/>
      <w:szCs w:val="44"/>
    </w:rPr>
  </w:style>
  <w:style w:type="character" w:customStyle="1" w:styleId="SubtitleChar">
    <w:name w:val="Subtitle Char"/>
    <w:basedOn w:val="DefaultParagraphFont"/>
    <w:link w:val="Subtitle"/>
    <w:uiPriority w:val="2"/>
    <w:rsid w:val="002F2910"/>
    <w:rPr>
      <w:rFonts w:asciiTheme="majorHAnsi" w:eastAsiaTheme="minorEastAsia" w:hAnsiTheme="majorHAnsi" w:cstheme="majorHAnsi"/>
      <w:color w:val="005788"/>
      <w:spacing w:val="10"/>
      <w:sz w:val="44"/>
      <w:szCs w:val="44"/>
      <w:lang w:eastAsia="ja-JP"/>
    </w:rPr>
  </w:style>
  <w:style w:type="paragraph" w:styleId="ListParagraph">
    <w:name w:val="List Paragraph"/>
    <w:basedOn w:val="Normal"/>
    <w:link w:val="ListParagraphChar"/>
    <w:uiPriority w:val="34"/>
    <w:semiHidden/>
    <w:qFormat/>
    <w:rsid w:val="002B17E0"/>
    <w:pPr>
      <w:ind w:left="720"/>
      <w:contextualSpacing/>
    </w:pPr>
  </w:style>
  <w:style w:type="paragraph" w:customStyle="1" w:styleId="Details">
    <w:name w:val="Details"/>
    <w:basedOn w:val="Normal"/>
    <w:link w:val="DetailsChar"/>
    <w:uiPriority w:val="4"/>
    <w:qFormat/>
    <w:rsid w:val="008B1E2E"/>
    <w:pPr>
      <w:spacing w:after="140" w:line="360" w:lineRule="auto"/>
      <w:ind w:left="1134" w:hanging="1134"/>
    </w:pPr>
    <w:rPr>
      <w:rFonts w:asciiTheme="minorHAnsi" w:hAnsiTheme="minorHAnsi" w:cstheme="minorHAnsi"/>
      <w:b/>
      <w:bCs/>
      <w:color w:val="4C5159"/>
      <w:sz w:val="28"/>
      <w:szCs w:val="28"/>
    </w:rPr>
  </w:style>
  <w:style w:type="paragraph" w:customStyle="1" w:styleId="Questionresponse">
    <w:name w:val="Question response"/>
    <w:basedOn w:val="ListParagraph"/>
    <w:link w:val="QuestionresponseChar"/>
    <w:uiPriority w:val="9"/>
    <w:qFormat/>
    <w:rsid w:val="008B1E2E"/>
    <w:pPr>
      <w:pBdr>
        <w:top w:val="single" w:sz="4" w:space="7" w:color="4C5159"/>
        <w:left w:val="single" w:sz="4" w:space="7" w:color="4C5159"/>
        <w:bottom w:val="single" w:sz="4" w:space="7" w:color="4C5159"/>
        <w:right w:val="single" w:sz="4" w:space="7" w:color="4C5159"/>
      </w:pBdr>
      <w:shd w:val="clear" w:color="auto" w:fill="F4F7FA"/>
      <w:ind w:left="0"/>
    </w:pPr>
    <w:rPr>
      <w:rFonts w:asciiTheme="minorHAnsi" w:hAnsiTheme="minorHAnsi" w:cstheme="minorHAnsi"/>
    </w:rPr>
  </w:style>
  <w:style w:type="character" w:customStyle="1" w:styleId="DetailsChar">
    <w:name w:val="Details Char"/>
    <w:basedOn w:val="DefaultParagraphFont"/>
    <w:link w:val="Details"/>
    <w:uiPriority w:val="4"/>
    <w:rsid w:val="008B1E2E"/>
    <w:rPr>
      <w:rFonts w:eastAsia="Verdana" w:cstheme="minorHAnsi"/>
      <w:b/>
      <w:bCs/>
      <w:color w:val="4C5159"/>
      <w:sz w:val="28"/>
      <w:szCs w:val="28"/>
      <w:lang w:eastAsia="ja-JP"/>
    </w:rPr>
  </w:style>
  <w:style w:type="character" w:customStyle="1" w:styleId="Heading1Char">
    <w:name w:val="Heading 1 Char"/>
    <w:basedOn w:val="DefaultParagraphFont"/>
    <w:link w:val="Heading1"/>
    <w:uiPriority w:val="5"/>
    <w:rsid w:val="00DA3283"/>
    <w:rPr>
      <w:rFonts w:asciiTheme="majorHAnsi" w:eastAsiaTheme="majorEastAsia" w:hAnsiTheme="majorHAnsi" w:cstheme="majorBidi"/>
      <w:color w:val="005788"/>
      <w:sz w:val="40"/>
      <w:szCs w:val="40"/>
      <w:lang w:eastAsia="ja-JP"/>
    </w:rPr>
  </w:style>
  <w:style w:type="character" w:customStyle="1" w:styleId="ListParagraphChar">
    <w:name w:val="List Paragraph Char"/>
    <w:basedOn w:val="DefaultParagraphFont"/>
    <w:link w:val="ListParagraph"/>
    <w:uiPriority w:val="34"/>
    <w:semiHidden/>
    <w:rsid w:val="002F2910"/>
    <w:rPr>
      <w:rFonts w:ascii="Calibri" w:eastAsia="Verdana" w:hAnsi="Calibri" w:cs="Tahoma (Body CS)"/>
      <w:color w:val="383737"/>
      <w:sz w:val="26"/>
      <w:szCs w:val="26"/>
      <w:lang w:eastAsia="ja-JP"/>
    </w:rPr>
  </w:style>
  <w:style w:type="character" w:customStyle="1" w:styleId="QuestionresponseChar">
    <w:name w:val="Question response Char"/>
    <w:basedOn w:val="ListParagraphChar"/>
    <w:link w:val="Questionresponse"/>
    <w:uiPriority w:val="9"/>
    <w:rsid w:val="008E5964"/>
    <w:rPr>
      <w:rFonts w:ascii="Calibri" w:eastAsia="Verdana" w:hAnsi="Calibri" w:cstheme="minorHAnsi"/>
      <w:color w:val="383737"/>
      <w:sz w:val="26"/>
      <w:szCs w:val="26"/>
      <w:shd w:val="clear" w:color="auto" w:fill="F4F7FA"/>
      <w:lang w:eastAsia="ja-JP"/>
    </w:rPr>
  </w:style>
  <w:style w:type="character" w:customStyle="1" w:styleId="Heading2Char">
    <w:name w:val="Heading 2 Char"/>
    <w:basedOn w:val="DefaultParagraphFont"/>
    <w:link w:val="Heading2"/>
    <w:uiPriority w:val="7"/>
    <w:rsid w:val="00DA3283"/>
    <w:rPr>
      <w:rFonts w:asciiTheme="majorHAnsi" w:eastAsiaTheme="majorEastAsia" w:hAnsiTheme="majorHAnsi" w:cstheme="majorBidi"/>
      <w:color w:val="2F5496" w:themeColor="accent1" w:themeShade="BF"/>
      <w:sz w:val="34"/>
      <w:szCs w:val="34"/>
      <w:lang w:eastAsia="ja-JP"/>
    </w:rPr>
  </w:style>
  <w:style w:type="character" w:customStyle="1" w:styleId="Heading3Char">
    <w:name w:val="Heading 3 Char"/>
    <w:basedOn w:val="DefaultParagraphFont"/>
    <w:link w:val="Heading3"/>
    <w:uiPriority w:val="8"/>
    <w:rsid w:val="008F01BA"/>
    <w:rPr>
      <w:rFonts w:asciiTheme="majorHAnsi" w:eastAsiaTheme="majorEastAsia" w:hAnsiTheme="majorHAnsi" w:cstheme="majorBidi"/>
      <w:b/>
      <w:bCs/>
      <w:color w:val="005788"/>
      <w:sz w:val="28"/>
      <w:szCs w:val="28"/>
      <w:lang w:eastAsia="ja-JP"/>
    </w:rPr>
  </w:style>
  <w:style w:type="paragraph" w:customStyle="1" w:styleId="Heading">
    <w:name w:val="Heading"/>
    <w:basedOn w:val="Normal"/>
    <w:link w:val="HeadingChar"/>
    <w:uiPriority w:val="1"/>
    <w:semiHidden/>
    <w:rsid w:val="00E72C0A"/>
    <w:pPr>
      <w:spacing w:after="0"/>
      <w:jc w:val="center"/>
    </w:pPr>
    <w:rPr>
      <w:rFonts w:asciiTheme="majorHAnsi" w:hAnsiTheme="majorHAnsi" w:cstheme="majorHAnsi"/>
      <w:b/>
      <w:bCs/>
      <w:color w:val="FFFFFF" w:themeColor="background1"/>
      <w:sz w:val="28"/>
      <w:szCs w:val="28"/>
    </w:rPr>
  </w:style>
  <w:style w:type="paragraph" w:customStyle="1" w:styleId="Normaltext">
    <w:name w:val="Normal text"/>
    <w:basedOn w:val="Normal"/>
    <w:link w:val="NormaltextChar"/>
    <w:semiHidden/>
    <w:rsid w:val="00E72C0A"/>
    <w:pPr>
      <w:spacing w:after="140" w:line="360" w:lineRule="auto"/>
    </w:pPr>
  </w:style>
  <w:style w:type="character" w:customStyle="1" w:styleId="HeadingChar">
    <w:name w:val="Heading Char"/>
    <w:basedOn w:val="DefaultParagraphFont"/>
    <w:link w:val="Heading"/>
    <w:uiPriority w:val="1"/>
    <w:semiHidden/>
    <w:rsid w:val="002F2910"/>
    <w:rPr>
      <w:rFonts w:asciiTheme="majorHAnsi" w:eastAsia="Verdana" w:hAnsiTheme="majorHAnsi" w:cstheme="majorHAnsi"/>
      <w:b/>
      <w:bCs/>
      <w:color w:val="FFFFFF" w:themeColor="background1"/>
      <w:sz w:val="28"/>
      <w:szCs w:val="28"/>
      <w:lang w:eastAsia="ja-JP"/>
    </w:rPr>
  </w:style>
  <w:style w:type="table" w:styleId="TableGrid">
    <w:name w:val="Table Grid"/>
    <w:basedOn w:val="TableNormal"/>
    <w:uiPriority w:val="39"/>
    <w:rsid w:val="00DB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
    <w:name w:val="Normal text Char"/>
    <w:basedOn w:val="DefaultParagraphFont"/>
    <w:link w:val="Normaltext"/>
    <w:semiHidden/>
    <w:rsid w:val="002F2910"/>
    <w:rPr>
      <w:rFonts w:ascii="Calibri" w:eastAsia="Verdana" w:hAnsi="Calibri" w:cs="Tahoma (Body CS)"/>
      <w:color w:val="383737"/>
      <w:sz w:val="26"/>
      <w:szCs w:val="26"/>
      <w:lang w:eastAsia="ja-JP"/>
    </w:rPr>
  </w:style>
  <w:style w:type="character" w:styleId="Hyperlink">
    <w:name w:val="Hyperlink"/>
    <w:basedOn w:val="DefaultParagraphFont"/>
    <w:uiPriority w:val="99"/>
    <w:unhideWhenUsed/>
    <w:qFormat/>
    <w:rsid w:val="00E66C8E"/>
    <w:rPr>
      <w:color w:val="0069B4"/>
      <w:sz w:val="28"/>
      <w:u w:val="single"/>
    </w:rPr>
  </w:style>
  <w:style w:type="character" w:styleId="UnresolvedMention">
    <w:name w:val="Unresolved Mention"/>
    <w:basedOn w:val="DefaultParagraphFont"/>
    <w:uiPriority w:val="99"/>
    <w:semiHidden/>
    <w:unhideWhenUsed/>
    <w:rsid w:val="00E66C8E"/>
    <w:rPr>
      <w:color w:val="605E5C"/>
      <w:shd w:val="clear" w:color="auto" w:fill="E1DFDD"/>
    </w:rPr>
  </w:style>
  <w:style w:type="paragraph" w:styleId="FootnoteText">
    <w:name w:val="footnote text"/>
    <w:basedOn w:val="Normal"/>
    <w:link w:val="FootnoteTextChar"/>
    <w:uiPriority w:val="99"/>
    <w:semiHidden/>
    <w:unhideWhenUsed/>
    <w:rsid w:val="00FB35FF"/>
    <w:pPr>
      <w:spacing w:before="0" w:after="0"/>
    </w:pPr>
    <w:rPr>
      <w:sz w:val="20"/>
      <w:szCs w:val="20"/>
    </w:rPr>
  </w:style>
  <w:style w:type="character" w:customStyle="1" w:styleId="FootnoteTextChar">
    <w:name w:val="Footnote Text Char"/>
    <w:basedOn w:val="DefaultParagraphFont"/>
    <w:link w:val="FootnoteText"/>
    <w:uiPriority w:val="99"/>
    <w:semiHidden/>
    <w:rsid w:val="00FB35FF"/>
    <w:rPr>
      <w:rFonts w:ascii="Calibri" w:eastAsia="Verdana" w:hAnsi="Calibri" w:cs="Tahoma (Body CS)"/>
      <w:color w:val="383737"/>
      <w:sz w:val="20"/>
      <w:szCs w:val="20"/>
      <w:lang w:eastAsia="ja-JP"/>
    </w:rPr>
  </w:style>
  <w:style w:type="character" w:styleId="FootnoteReference">
    <w:name w:val="footnote reference"/>
    <w:basedOn w:val="DefaultParagraphFont"/>
    <w:uiPriority w:val="99"/>
    <w:semiHidden/>
    <w:unhideWhenUsed/>
    <w:rsid w:val="00FB35FF"/>
    <w:rPr>
      <w:vertAlign w:val="superscript"/>
    </w:rPr>
  </w:style>
  <w:style w:type="paragraph" w:customStyle="1" w:styleId="Endnoteheading">
    <w:name w:val="Endnote heading"/>
    <w:basedOn w:val="Normal"/>
    <w:link w:val="EndnoteheadingChar"/>
    <w:uiPriority w:val="10"/>
    <w:qFormat/>
    <w:rsid w:val="007A70FD"/>
    <w:pPr>
      <w:spacing w:before="560"/>
      <w:ind w:left="170" w:right="170"/>
    </w:pPr>
    <w:rPr>
      <w:color w:val="4C5159"/>
      <w:sz w:val="28"/>
      <w:szCs w:val="28"/>
    </w:rPr>
  </w:style>
  <w:style w:type="paragraph" w:customStyle="1" w:styleId="Endnotecontent">
    <w:name w:val="Endnote content"/>
    <w:basedOn w:val="Normal"/>
    <w:link w:val="EndnotecontentChar"/>
    <w:uiPriority w:val="11"/>
    <w:qFormat/>
    <w:rsid w:val="00250EAB"/>
    <w:pPr>
      <w:spacing w:before="0"/>
      <w:ind w:left="170" w:right="170"/>
    </w:pPr>
    <w:rPr>
      <w:color w:val="4C5159"/>
      <w:sz w:val="24"/>
    </w:rPr>
  </w:style>
  <w:style w:type="character" w:customStyle="1" w:styleId="EndnoteheadingChar">
    <w:name w:val="Endnote heading Char"/>
    <w:basedOn w:val="DefaultParagraphFont"/>
    <w:link w:val="Endnoteheading"/>
    <w:uiPriority w:val="10"/>
    <w:rsid w:val="002F2910"/>
    <w:rPr>
      <w:rFonts w:ascii="Calibri" w:eastAsia="Verdana" w:hAnsi="Calibri" w:cs="Tahoma (Body CS)"/>
      <w:color w:val="4C5159"/>
      <w:sz w:val="28"/>
      <w:szCs w:val="28"/>
      <w:lang w:eastAsia="ja-JP"/>
    </w:rPr>
  </w:style>
  <w:style w:type="character" w:customStyle="1" w:styleId="EndnotecontentChar">
    <w:name w:val="Endnote content Char"/>
    <w:basedOn w:val="DefaultParagraphFont"/>
    <w:link w:val="Endnotecontent"/>
    <w:uiPriority w:val="11"/>
    <w:rsid w:val="002F2910"/>
    <w:rPr>
      <w:rFonts w:ascii="Calibri" w:eastAsia="Verdana" w:hAnsi="Calibri" w:cs="Tahoma (Body CS)"/>
      <w:color w:val="4C5159"/>
      <w:sz w:val="24"/>
      <w:szCs w:val="26"/>
      <w:lang w:eastAsia="ja-JP"/>
    </w:rPr>
  </w:style>
  <w:style w:type="character" w:customStyle="1" w:styleId="normaltextrun">
    <w:name w:val="normaltextrun"/>
    <w:basedOn w:val="DefaultParagraphFont"/>
    <w:rsid w:val="00481C02"/>
  </w:style>
  <w:style w:type="character" w:customStyle="1" w:styleId="eop">
    <w:name w:val="eop"/>
    <w:basedOn w:val="DefaultParagraphFont"/>
    <w:rsid w:val="00481C02"/>
  </w:style>
  <w:style w:type="character" w:styleId="CommentReference">
    <w:name w:val="annotation reference"/>
    <w:basedOn w:val="DefaultParagraphFont"/>
    <w:uiPriority w:val="99"/>
    <w:semiHidden/>
    <w:unhideWhenUsed/>
    <w:rsid w:val="000069AC"/>
    <w:rPr>
      <w:sz w:val="16"/>
      <w:szCs w:val="16"/>
    </w:rPr>
  </w:style>
  <w:style w:type="paragraph" w:styleId="CommentText">
    <w:name w:val="annotation text"/>
    <w:basedOn w:val="Normal"/>
    <w:link w:val="CommentTextChar"/>
    <w:uiPriority w:val="99"/>
    <w:unhideWhenUsed/>
    <w:rsid w:val="000069AC"/>
    <w:rPr>
      <w:sz w:val="20"/>
      <w:szCs w:val="20"/>
    </w:rPr>
  </w:style>
  <w:style w:type="character" w:customStyle="1" w:styleId="CommentTextChar">
    <w:name w:val="Comment Text Char"/>
    <w:basedOn w:val="DefaultParagraphFont"/>
    <w:link w:val="CommentText"/>
    <w:uiPriority w:val="99"/>
    <w:rsid w:val="000069AC"/>
    <w:rPr>
      <w:rFonts w:ascii="Calibri" w:eastAsia="Verdana" w:hAnsi="Calibri" w:cs="Tahoma (Body CS)"/>
      <w:color w:val="383737"/>
      <w:sz w:val="20"/>
      <w:szCs w:val="20"/>
      <w:lang w:eastAsia="ja-JP"/>
    </w:rPr>
  </w:style>
  <w:style w:type="paragraph" w:styleId="CommentSubject">
    <w:name w:val="annotation subject"/>
    <w:basedOn w:val="CommentText"/>
    <w:next w:val="CommentText"/>
    <w:link w:val="CommentSubjectChar"/>
    <w:uiPriority w:val="99"/>
    <w:semiHidden/>
    <w:unhideWhenUsed/>
    <w:rsid w:val="000069AC"/>
    <w:rPr>
      <w:b/>
      <w:bCs/>
    </w:rPr>
  </w:style>
  <w:style w:type="character" w:customStyle="1" w:styleId="CommentSubjectChar">
    <w:name w:val="Comment Subject Char"/>
    <w:basedOn w:val="CommentTextChar"/>
    <w:link w:val="CommentSubject"/>
    <w:uiPriority w:val="99"/>
    <w:semiHidden/>
    <w:rsid w:val="000069AC"/>
    <w:rPr>
      <w:rFonts w:ascii="Calibri" w:eastAsia="Verdana" w:hAnsi="Calibri" w:cs="Tahoma (Body CS)"/>
      <w:b/>
      <w:bCs/>
      <w:color w:val="383737"/>
      <w:sz w:val="20"/>
      <w:szCs w:val="20"/>
      <w:lang w:eastAsia="ja-JP"/>
    </w:rPr>
  </w:style>
  <w:style w:type="paragraph" w:styleId="Revision">
    <w:name w:val="Revision"/>
    <w:hidden/>
    <w:uiPriority w:val="99"/>
    <w:semiHidden/>
    <w:rsid w:val="000069AC"/>
    <w:pPr>
      <w:spacing w:after="0" w:line="240" w:lineRule="auto"/>
    </w:pPr>
    <w:rPr>
      <w:rFonts w:ascii="Calibri" w:eastAsia="Verdana" w:hAnsi="Calibri" w:cs="Tahoma (Body CS)"/>
      <w:color w:val="383737"/>
      <w:sz w:val="26"/>
      <w:szCs w:val="26"/>
      <w:lang w:eastAsia="ja-JP"/>
    </w:rPr>
  </w:style>
  <w:style w:type="character" w:customStyle="1" w:styleId="Heading4Char">
    <w:name w:val="Heading 4 Char"/>
    <w:basedOn w:val="DefaultParagraphFont"/>
    <w:link w:val="Heading4"/>
    <w:uiPriority w:val="19"/>
    <w:semiHidden/>
    <w:rsid w:val="003E6D7B"/>
    <w:rPr>
      <w:rFonts w:asciiTheme="majorHAnsi" w:eastAsiaTheme="majorEastAsia" w:hAnsiTheme="majorHAnsi" w:cstheme="majorBidi"/>
      <w:i/>
      <w:iCs/>
      <w:color w:val="2F5496" w:themeColor="accent1" w:themeShade="BF"/>
      <w:sz w:val="26"/>
      <w:szCs w:val="26"/>
      <w:lang w:eastAsia="ja-JP"/>
    </w:rPr>
  </w:style>
  <w:style w:type="paragraph" w:styleId="NormalWeb">
    <w:name w:val="Normal (Web)"/>
    <w:basedOn w:val="Normal"/>
    <w:uiPriority w:val="99"/>
    <w:semiHidden/>
    <w:unhideWhenUsed/>
    <w:rsid w:val="00183795"/>
    <w:rPr>
      <w:rFonts w:ascii="Times New Roman" w:hAnsi="Times New Roman" w:cs="Times New Roman"/>
      <w:sz w:val="24"/>
      <w:szCs w:val="24"/>
    </w:rPr>
  </w:style>
  <w:style w:type="character" w:styleId="Strong">
    <w:name w:val="Strong"/>
    <w:basedOn w:val="DefaultParagraphFont"/>
    <w:uiPriority w:val="22"/>
    <w:qFormat/>
    <w:rsid w:val="00101C98"/>
    <w:rPr>
      <w:b/>
      <w:bCs/>
    </w:rPr>
  </w:style>
  <w:style w:type="paragraph" w:styleId="EndnoteText">
    <w:name w:val="endnote text"/>
    <w:basedOn w:val="Normal"/>
    <w:link w:val="EndnoteTextChar"/>
    <w:uiPriority w:val="99"/>
    <w:semiHidden/>
    <w:unhideWhenUsed/>
    <w:rsid w:val="00BD328D"/>
    <w:pPr>
      <w:spacing w:before="0" w:after="0"/>
    </w:pPr>
    <w:rPr>
      <w:sz w:val="20"/>
      <w:szCs w:val="20"/>
    </w:rPr>
  </w:style>
  <w:style w:type="character" w:customStyle="1" w:styleId="EndnoteTextChar">
    <w:name w:val="Endnote Text Char"/>
    <w:basedOn w:val="DefaultParagraphFont"/>
    <w:link w:val="EndnoteText"/>
    <w:uiPriority w:val="99"/>
    <w:semiHidden/>
    <w:rsid w:val="00BD328D"/>
    <w:rPr>
      <w:rFonts w:ascii="Calibri" w:eastAsia="Verdana" w:hAnsi="Calibri" w:cs="Tahoma (Body CS)"/>
      <w:color w:val="383737"/>
      <w:sz w:val="20"/>
      <w:szCs w:val="20"/>
      <w:lang w:eastAsia="ja-JP"/>
    </w:rPr>
  </w:style>
  <w:style w:type="character" w:styleId="EndnoteReference">
    <w:name w:val="endnote reference"/>
    <w:basedOn w:val="DefaultParagraphFont"/>
    <w:uiPriority w:val="99"/>
    <w:semiHidden/>
    <w:unhideWhenUsed/>
    <w:rsid w:val="00BD3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097">
      <w:bodyDiv w:val="1"/>
      <w:marLeft w:val="0"/>
      <w:marRight w:val="0"/>
      <w:marTop w:val="0"/>
      <w:marBottom w:val="0"/>
      <w:divBdr>
        <w:top w:val="none" w:sz="0" w:space="0" w:color="auto"/>
        <w:left w:val="none" w:sz="0" w:space="0" w:color="auto"/>
        <w:bottom w:val="none" w:sz="0" w:space="0" w:color="auto"/>
        <w:right w:val="none" w:sz="0" w:space="0" w:color="auto"/>
      </w:divBdr>
    </w:div>
    <w:div w:id="43531688">
      <w:bodyDiv w:val="1"/>
      <w:marLeft w:val="0"/>
      <w:marRight w:val="0"/>
      <w:marTop w:val="0"/>
      <w:marBottom w:val="0"/>
      <w:divBdr>
        <w:top w:val="none" w:sz="0" w:space="0" w:color="auto"/>
        <w:left w:val="none" w:sz="0" w:space="0" w:color="auto"/>
        <w:bottom w:val="none" w:sz="0" w:space="0" w:color="auto"/>
        <w:right w:val="none" w:sz="0" w:space="0" w:color="auto"/>
      </w:divBdr>
    </w:div>
    <w:div w:id="67118416">
      <w:bodyDiv w:val="1"/>
      <w:marLeft w:val="0"/>
      <w:marRight w:val="0"/>
      <w:marTop w:val="0"/>
      <w:marBottom w:val="0"/>
      <w:divBdr>
        <w:top w:val="none" w:sz="0" w:space="0" w:color="auto"/>
        <w:left w:val="none" w:sz="0" w:space="0" w:color="auto"/>
        <w:bottom w:val="none" w:sz="0" w:space="0" w:color="auto"/>
        <w:right w:val="none" w:sz="0" w:space="0" w:color="auto"/>
      </w:divBdr>
    </w:div>
    <w:div w:id="166942626">
      <w:bodyDiv w:val="1"/>
      <w:marLeft w:val="0"/>
      <w:marRight w:val="0"/>
      <w:marTop w:val="0"/>
      <w:marBottom w:val="0"/>
      <w:divBdr>
        <w:top w:val="none" w:sz="0" w:space="0" w:color="auto"/>
        <w:left w:val="none" w:sz="0" w:space="0" w:color="auto"/>
        <w:bottom w:val="none" w:sz="0" w:space="0" w:color="auto"/>
        <w:right w:val="none" w:sz="0" w:space="0" w:color="auto"/>
      </w:divBdr>
    </w:div>
    <w:div w:id="180316277">
      <w:bodyDiv w:val="1"/>
      <w:marLeft w:val="0"/>
      <w:marRight w:val="0"/>
      <w:marTop w:val="0"/>
      <w:marBottom w:val="0"/>
      <w:divBdr>
        <w:top w:val="none" w:sz="0" w:space="0" w:color="auto"/>
        <w:left w:val="none" w:sz="0" w:space="0" w:color="auto"/>
        <w:bottom w:val="none" w:sz="0" w:space="0" w:color="auto"/>
        <w:right w:val="none" w:sz="0" w:space="0" w:color="auto"/>
      </w:divBdr>
    </w:div>
    <w:div w:id="187643404">
      <w:bodyDiv w:val="1"/>
      <w:marLeft w:val="0"/>
      <w:marRight w:val="0"/>
      <w:marTop w:val="0"/>
      <w:marBottom w:val="0"/>
      <w:divBdr>
        <w:top w:val="none" w:sz="0" w:space="0" w:color="auto"/>
        <w:left w:val="none" w:sz="0" w:space="0" w:color="auto"/>
        <w:bottom w:val="none" w:sz="0" w:space="0" w:color="auto"/>
        <w:right w:val="none" w:sz="0" w:space="0" w:color="auto"/>
      </w:divBdr>
    </w:div>
    <w:div w:id="223950757">
      <w:bodyDiv w:val="1"/>
      <w:marLeft w:val="0"/>
      <w:marRight w:val="0"/>
      <w:marTop w:val="0"/>
      <w:marBottom w:val="0"/>
      <w:divBdr>
        <w:top w:val="none" w:sz="0" w:space="0" w:color="auto"/>
        <w:left w:val="none" w:sz="0" w:space="0" w:color="auto"/>
        <w:bottom w:val="none" w:sz="0" w:space="0" w:color="auto"/>
        <w:right w:val="none" w:sz="0" w:space="0" w:color="auto"/>
      </w:divBdr>
    </w:div>
    <w:div w:id="233439732">
      <w:bodyDiv w:val="1"/>
      <w:marLeft w:val="0"/>
      <w:marRight w:val="0"/>
      <w:marTop w:val="0"/>
      <w:marBottom w:val="0"/>
      <w:divBdr>
        <w:top w:val="none" w:sz="0" w:space="0" w:color="auto"/>
        <w:left w:val="none" w:sz="0" w:space="0" w:color="auto"/>
        <w:bottom w:val="none" w:sz="0" w:space="0" w:color="auto"/>
        <w:right w:val="none" w:sz="0" w:space="0" w:color="auto"/>
      </w:divBdr>
    </w:div>
    <w:div w:id="274792778">
      <w:bodyDiv w:val="1"/>
      <w:marLeft w:val="0"/>
      <w:marRight w:val="0"/>
      <w:marTop w:val="0"/>
      <w:marBottom w:val="0"/>
      <w:divBdr>
        <w:top w:val="none" w:sz="0" w:space="0" w:color="auto"/>
        <w:left w:val="none" w:sz="0" w:space="0" w:color="auto"/>
        <w:bottom w:val="none" w:sz="0" w:space="0" w:color="auto"/>
        <w:right w:val="none" w:sz="0" w:space="0" w:color="auto"/>
      </w:divBdr>
      <w:divsChild>
        <w:div w:id="87897500">
          <w:marLeft w:val="0"/>
          <w:marRight w:val="0"/>
          <w:marTop w:val="0"/>
          <w:marBottom w:val="0"/>
          <w:divBdr>
            <w:top w:val="none" w:sz="0" w:space="0" w:color="auto"/>
            <w:left w:val="none" w:sz="0" w:space="0" w:color="auto"/>
            <w:bottom w:val="none" w:sz="0" w:space="0" w:color="auto"/>
            <w:right w:val="none" w:sz="0" w:space="0" w:color="auto"/>
          </w:divBdr>
        </w:div>
        <w:div w:id="685181584">
          <w:marLeft w:val="0"/>
          <w:marRight w:val="0"/>
          <w:marTop w:val="0"/>
          <w:marBottom w:val="0"/>
          <w:divBdr>
            <w:top w:val="none" w:sz="0" w:space="0" w:color="auto"/>
            <w:left w:val="none" w:sz="0" w:space="0" w:color="auto"/>
            <w:bottom w:val="none" w:sz="0" w:space="0" w:color="auto"/>
            <w:right w:val="none" w:sz="0" w:space="0" w:color="auto"/>
          </w:divBdr>
        </w:div>
        <w:div w:id="835610002">
          <w:marLeft w:val="0"/>
          <w:marRight w:val="0"/>
          <w:marTop w:val="0"/>
          <w:marBottom w:val="0"/>
          <w:divBdr>
            <w:top w:val="none" w:sz="0" w:space="0" w:color="auto"/>
            <w:left w:val="none" w:sz="0" w:space="0" w:color="auto"/>
            <w:bottom w:val="none" w:sz="0" w:space="0" w:color="auto"/>
            <w:right w:val="none" w:sz="0" w:space="0" w:color="auto"/>
          </w:divBdr>
        </w:div>
        <w:div w:id="1115909962">
          <w:marLeft w:val="0"/>
          <w:marRight w:val="0"/>
          <w:marTop w:val="0"/>
          <w:marBottom w:val="0"/>
          <w:divBdr>
            <w:top w:val="none" w:sz="0" w:space="0" w:color="auto"/>
            <w:left w:val="none" w:sz="0" w:space="0" w:color="auto"/>
            <w:bottom w:val="none" w:sz="0" w:space="0" w:color="auto"/>
            <w:right w:val="none" w:sz="0" w:space="0" w:color="auto"/>
          </w:divBdr>
        </w:div>
        <w:div w:id="1256668591">
          <w:marLeft w:val="0"/>
          <w:marRight w:val="0"/>
          <w:marTop w:val="0"/>
          <w:marBottom w:val="0"/>
          <w:divBdr>
            <w:top w:val="none" w:sz="0" w:space="0" w:color="auto"/>
            <w:left w:val="none" w:sz="0" w:space="0" w:color="auto"/>
            <w:bottom w:val="none" w:sz="0" w:space="0" w:color="auto"/>
            <w:right w:val="none" w:sz="0" w:space="0" w:color="auto"/>
          </w:divBdr>
        </w:div>
      </w:divsChild>
    </w:div>
    <w:div w:id="308243479">
      <w:bodyDiv w:val="1"/>
      <w:marLeft w:val="0"/>
      <w:marRight w:val="0"/>
      <w:marTop w:val="0"/>
      <w:marBottom w:val="0"/>
      <w:divBdr>
        <w:top w:val="none" w:sz="0" w:space="0" w:color="auto"/>
        <w:left w:val="none" w:sz="0" w:space="0" w:color="auto"/>
        <w:bottom w:val="none" w:sz="0" w:space="0" w:color="auto"/>
        <w:right w:val="none" w:sz="0" w:space="0" w:color="auto"/>
      </w:divBdr>
      <w:divsChild>
        <w:div w:id="2243533">
          <w:marLeft w:val="0"/>
          <w:marRight w:val="0"/>
          <w:marTop w:val="0"/>
          <w:marBottom w:val="0"/>
          <w:divBdr>
            <w:top w:val="none" w:sz="0" w:space="0" w:color="auto"/>
            <w:left w:val="none" w:sz="0" w:space="0" w:color="auto"/>
            <w:bottom w:val="none" w:sz="0" w:space="0" w:color="auto"/>
            <w:right w:val="none" w:sz="0" w:space="0" w:color="auto"/>
          </w:divBdr>
        </w:div>
        <w:div w:id="832453464">
          <w:marLeft w:val="0"/>
          <w:marRight w:val="0"/>
          <w:marTop w:val="0"/>
          <w:marBottom w:val="0"/>
          <w:divBdr>
            <w:top w:val="none" w:sz="0" w:space="0" w:color="auto"/>
            <w:left w:val="none" w:sz="0" w:space="0" w:color="auto"/>
            <w:bottom w:val="none" w:sz="0" w:space="0" w:color="auto"/>
            <w:right w:val="none" w:sz="0" w:space="0" w:color="auto"/>
          </w:divBdr>
        </w:div>
        <w:div w:id="1088228969">
          <w:marLeft w:val="0"/>
          <w:marRight w:val="0"/>
          <w:marTop w:val="0"/>
          <w:marBottom w:val="0"/>
          <w:divBdr>
            <w:top w:val="none" w:sz="0" w:space="0" w:color="auto"/>
            <w:left w:val="none" w:sz="0" w:space="0" w:color="auto"/>
            <w:bottom w:val="none" w:sz="0" w:space="0" w:color="auto"/>
            <w:right w:val="none" w:sz="0" w:space="0" w:color="auto"/>
          </w:divBdr>
        </w:div>
        <w:div w:id="1308899522">
          <w:marLeft w:val="0"/>
          <w:marRight w:val="0"/>
          <w:marTop w:val="0"/>
          <w:marBottom w:val="0"/>
          <w:divBdr>
            <w:top w:val="none" w:sz="0" w:space="0" w:color="auto"/>
            <w:left w:val="none" w:sz="0" w:space="0" w:color="auto"/>
            <w:bottom w:val="none" w:sz="0" w:space="0" w:color="auto"/>
            <w:right w:val="none" w:sz="0" w:space="0" w:color="auto"/>
          </w:divBdr>
        </w:div>
        <w:div w:id="1813214399">
          <w:marLeft w:val="0"/>
          <w:marRight w:val="0"/>
          <w:marTop w:val="0"/>
          <w:marBottom w:val="0"/>
          <w:divBdr>
            <w:top w:val="none" w:sz="0" w:space="0" w:color="auto"/>
            <w:left w:val="none" w:sz="0" w:space="0" w:color="auto"/>
            <w:bottom w:val="none" w:sz="0" w:space="0" w:color="auto"/>
            <w:right w:val="none" w:sz="0" w:space="0" w:color="auto"/>
          </w:divBdr>
        </w:div>
      </w:divsChild>
    </w:div>
    <w:div w:id="323358735">
      <w:bodyDiv w:val="1"/>
      <w:marLeft w:val="0"/>
      <w:marRight w:val="0"/>
      <w:marTop w:val="0"/>
      <w:marBottom w:val="0"/>
      <w:divBdr>
        <w:top w:val="none" w:sz="0" w:space="0" w:color="auto"/>
        <w:left w:val="none" w:sz="0" w:space="0" w:color="auto"/>
        <w:bottom w:val="none" w:sz="0" w:space="0" w:color="auto"/>
        <w:right w:val="none" w:sz="0" w:space="0" w:color="auto"/>
      </w:divBdr>
      <w:divsChild>
        <w:div w:id="628053938">
          <w:marLeft w:val="0"/>
          <w:marRight w:val="0"/>
          <w:marTop w:val="0"/>
          <w:marBottom w:val="0"/>
          <w:divBdr>
            <w:top w:val="none" w:sz="0" w:space="0" w:color="auto"/>
            <w:left w:val="none" w:sz="0" w:space="0" w:color="auto"/>
            <w:bottom w:val="none" w:sz="0" w:space="0" w:color="auto"/>
            <w:right w:val="none" w:sz="0" w:space="0" w:color="auto"/>
          </w:divBdr>
        </w:div>
        <w:div w:id="633563558">
          <w:marLeft w:val="0"/>
          <w:marRight w:val="0"/>
          <w:marTop w:val="0"/>
          <w:marBottom w:val="0"/>
          <w:divBdr>
            <w:top w:val="none" w:sz="0" w:space="0" w:color="auto"/>
            <w:left w:val="none" w:sz="0" w:space="0" w:color="auto"/>
            <w:bottom w:val="none" w:sz="0" w:space="0" w:color="auto"/>
            <w:right w:val="none" w:sz="0" w:space="0" w:color="auto"/>
          </w:divBdr>
        </w:div>
        <w:div w:id="689993206">
          <w:marLeft w:val="0"/>
          <w:marRight w:val="0"/>
          <w:marTop w:val="0"/>
          <w:marBottom w:val="0"/>
          <w:divBdr>
            <w:top w:val="none" w:sz="0" w:space="0" w:color="auto"/>
            <w:left w:val="none" w:sz="0" w:space="0" w:color="auto"/>
            <w:bottom w:val="none" w:sz="0" w:space="0" w:color="auto"/>
            <w:right w:val="none" w:sz="0" w:space="0" w:color="auto"/>
          </w:divBdr>
        </w:div>
        <w:div w:id="847521112">
          <w:marLeft w:val="0"/>
          <w:marRight w:val="0"/>
          <w:marTop w:val="0"/>
          <w:marBottom w:val="0"/>
          <w:divBdr>
            <w:top w:val="none" w:sz="0" w:space="0" w:color="auto"/>
            <w:left w:val="none" w:sz="0" w:space="0" w:color="auto"/>
            <w:bottom w:val="none" w:sz="0" w:space="0" w:color="auto"/>
            <w:right w:val="none" w:sz="0" w:space="0" w:color="auto"/>
          </w:divBdr>
        </w:div>
        <w:div w:id="1468668507">
          <w:marLeft w:val="0"/>
          <w:marRight w:val="0"/>
          <w:marTop w:val="0"/>
          <w:marBottom w:val="0"/>
          <w:divBdr>
            <w:top w:val="none" w:sz="0" w:space="0" w:color="auto"/>
            <w:left w:val="none" w:sz="0" w:space="0" w:color="auto"/>
            <w:bottom w:val="none" w:sz="0" w:space="0" w:color="auto"/>
            <w:right w:val="none" w:sz="0" w:space="0" w:color="auto"/>
          </w:divBdr>
        </w:div>
        <w:div w:id="1534146845">
          <w:marLeft w:val="0"/>
          <w:marRight w:val="0"/>
          <w:marTop w:val="0"/>
          <w:marBottom w:val="0"/>
          <w:divBdr>
            <w:top w:val="none" w:sz="0" w:space="0" w:color="auto"/>
            <w:left w:val="none" w:sz="0" w:space="0" w:color="auto"/>
            <w:bottom w:val="none" w:sz="0" w:space="0" w:color="auto"/>
            <w:right w:val="none" w:sz="0" w:space="0" w:color="auto"/>
          </w:divBdr>
        </w:div>
        <w:div w:id="2021538658">
          <w:marLeft w:val="0"/>
          <w:marRight w:val="0"/>
          <w:marTop w:val="0"/>
          <w:marBottom w:val="0"/>
          <w:divBdr>
            <w:top w:val="none" w:sz="0" w:space="0" w:color="auto"/>
            <w:left w:val="none" w:sz="0" w:space="0" w:color="auto"/>
            <w:bottom w:val="none" w:sz="0" w:space="0" w:color="auto"/>
            <w:right w:val="none" w:sz="0" w:space="0" w:color="auto"/>
          </w:divBdr>
        </w:div>
      </w:divsChild>
    </w:div>
    <w:div w:id="392506236">
      <w:bodyDiv w:val="1"/>
      <w:marLeft w:val="0"/>
      <w:marRight w:val="0"/>
      <w:marTop w:val="0"/>
      <w:marBottom w:val="0"/>
      <w:divBdr>
        <w:top w:val="none" w:sz="0" w:space="0" w:color="auto"/>
        <w:left w:val="none" w:sz="0" w:space="0" w:color="auto"/>
        <w:bottom w:val="none" w:sz="0" w:space="0" w:color="auto"/>
        <w:right w:val="none" w:sz="0" w:space="0" w:color="auto"/>
      </w:divBdr>
    </w:div>
    <w:div w:id="398794723">
      <w:bodyDiv w:val="1"/>
      <w:marLeft w:val="0"/>
      <w:marRight w:val="0"/>
      <w:marTop w:val="0"/>
      <w:marBottom w:val="0"/>
      <w:divBdr>
        <w:top w:val="none" w:sz="0" w:space="0" w:color="auto"/>
        <w:left w:val="none" w:sz="0" w:space="0" w:color="auto"/>
        <w:bottom w:val="none" w:sz="0" w:space="0" w:color="auto"/>
        <w:right w:val="none" w:sz="0" w:space="0" w:color="auto"/>
      </w:divBdr>
    </w:div>
    <w:div w:id="412900105">
      <w:bodyDiv w:val="1"/>
      <w:marLeft w:val="0"/>
      <w:marRight w:val="0"/>
      <w:marTop w:val="0"/>
      <w:marBottom w:val="0"/>
      <w:divBdr>
        <w:top w:val="none" w:sz="0" w:space="0" w:color="auto"/>
        <w:left w:val="none" w:sz="0" w:space="0" w:color="auto"/>
        <w:bottom w:val="none" w:sz="0" w:space="0" w:color="auto"/>
        <w:right w:val="none" w:sz="0" w:space="0" w:color="auto"/>
      </w:divBdr>
    </w:div>
    <w:div w:id="425003230">
      <w:bodyDiv w:val="1"/>
      <w:marLeft w:val="0"/>
      <w:marRight w:val="0"/>
      <w:marTop w:val="0"/>
      <w:marBottom w:val="0"/>
      <w:divBdr>
        <w:top w:val="none" w:sz="0" w:space="0" w:color="auto"/>
        <w:left w:val="none" w:sz="0" w:space="0" w:color="auto"/>
        <w:bottom w:val="none" w:sz="0" w:space="0" w:color="auto"/>
        <w:right w:val="none" w:sz="0" w:space="0" w:color="auto"/>
      </w:divBdr>
      <w:divsChild>
        <w:div w:id="224217793">
          <w:marLeft w:val="0"/>
          <w:marRight w:val="0"/>
          <w:marTop w:val="0"/>
          <w:marBottom w:val="0"/>
          <w:divBdr>
            <w:top w:val="none" w:sz="0" w:space="0" w:color="auto"/>
            <w:left w:val="none" w:sz="0" w:space="0" w:color="auto"/>
            <w:bottom w:val="none" w:sz="0" w:space="0" w:color="auto"/>
            <w:right w:val="none" w:sz="0" w:space="0" w:color="auto"/>
          </w:divBdr>
        </w:div>
        <w:div w:id="752824463">
          <w:marLeft w:val="0"/>
          <w:marRight w:val="0"/>
          <w:marTop w:val="0"/>
          <w:marBottom w:val="0"/>
          <w:divBdr>
            <w:top w:val="none" w:sz="0" w:space="0" w:color="auto"/>
            <w:left w:val="none" w:sz="0" w:space="0" w:color="auto"/>
            <w:bottom w:val="none" w:sz="0" w:space="0" w:color="auto"/>
            <w:right w:val="none" w:sz="0" w:space="0" w:color="auto"/>
          </w:divBdr>
        </w:div>
        <w:div w:id="975334862">
          <w:marLeft w:val="0"/>
          <w:marRight w:val="0"/>
          <w:marTop w:val="0"/>
          <w:marBottom w:val="0"/>
          <w:divBdr>
            <w:top w:val="none" w:sz="0" w:space="0" w:color="auto"/>
            <w:left w:val="none" w:sz="0" w:space="0" w:color="auto"/>
            <w:bottom w:val="none" w:sz="0" w:space="0" w:color="auto"/>
            <w:right w:val="none" w:sz="0" w:space="0" w:color="auto"/>
          </w:divBdr>
        </w:div>
        <w:div w:id="1531841368">
          <w:marLeft w:val="0"/>
          <w:marRight w:val="0"/>
          <w:marTop w:val="0"/>
          <w:marBottom w:val="0"/>
          <w:divBdr>
            <w:top w:val="none" w:sz="0" w:space="0" w:color="auto"/>
            <w:left w:val="none" w:sz="0" w:space="0" w:color="auto"/>
            <w:bottom w:val="none" w:sz="0" w:space="0" w:color="auto"/>
            <w:right w:val="none" w:sz="0" w:space="0" w:color="auto"/>
          </w:divBdr>
        </w:div>
        <w:div w:id="1946108305">
          <w:marLeft w:val="0"/>
          <w:marRight w:val="0"/>
          <w:marTop w:val="0"/>
          <w:marBottom w:val="0"/>
          <w:divBdr>
            <w:top w:val="none" w:sz="0" w:space="0" w:color="auto"/>
            <w:left w:val="none" w:sz="0" w:space="0" w:color="auto"/>
            <w:bottom w:val="none" w:sz="0" w:space="0" w:color="auto"/>
            <w:right w:val="none" w:sz="0" w:space="0" w:color="auto"/>
          </w:divBdr>
        </w:div>
        <w:div w:id="2020424478">
          <w:marLeft w:val="0"/>
          <w:marRight w:val="0"/>
          <w:marTop w:val="0"/>
          <w:marBottom w:val="0"/>
          <w:divBdr>
            <w:top w:val="none" w:sz="0" w:space="0" w:color="auto"/>
            <w:left w:val="none" w:sz="0" w:space="0" w:color="auto"/>
            <w:bottom w:val="none" w:sz="0" w:space="0" w:color="auto"/>
            <w:right w:val="none" w:sz="0" w:space="0" w:color="auto"/>
          </w:divBdr>
        </w:div>
        <w:div w:id="2039040074">
          <w:marLeft w:val="0"/>
          <w:marRight w:val="0"/>
          <w:marTop w:val="0"/>
          <w:marBottom w:val="0"/>
          <w:divBdr>
            <w:top w:val="none" w:sz="0" w:space="0" w:color="auto"/>
            <w:left w:val="none" w:sz="0" w:space="0" w:color="auto"/>
            <w:bottom w:val="none" w:sz="0" w:space="0" w:color="auto"/>
            <w:right w:val="none" w:sz="0" w:space="0" w:color="auto"/>
          </w:divBdr>
        </w:div>
      </w:divsChild>
    </w:div>
    <w:div w:id="455873662">
      <w:bodyDiv w:val="1"/>
      <w:marLeft w:val="0"/>
      <w:marRight w:val="0"/>
      <w:marTop w:val="0"/>
      <w:marBottom w:val="0"/>
      <w:divBdr>
        <w:top w:val="none" w:sz="0" w:space="0" w:color="auto"/>
        <w:left w:val="none" w:sz="0" w:space="0" w:color="auto"/>
        <w:bottom w:val="none" w:sz="0" w:space="0" w:color="auto"/>
        <w:right w:val="none" w:sz="0" w:space="0" w:color="auto"/>
      </w:divBdr>
    </w:div>
    <w:div w:id="537397821">
      <w:bodyDiv w:val="1"/>
      <w:marLeft w:val="0"/>
      <w:marRight w:val="0"/>
      <w:marTop w:val="0"/>
      <w:marBottom w:val="0"/>
      <w:divBdr>
        <w:top w:val="none" w:sz="0" w:space="0" w:color="auto"/>
        <w:left w:val="none" w:sz="0" w:space="0" w:color="auto"/>
        <w:bottom w:val="none" w:sz="0" w:space="0" w:color="auto"/>
        <w:right w:val="none" w:sz="0" w:space="0" w:color="auto"/>
      </w:divBdr>
    </w:div>
    <w:div w:id="563419159">
      <w:bodyDiv w:val="1"/>
      <w:marLeft w:val="0"/>
      <w:marRight w:val="0"/>
      <w:marTop w:val="0"/>
      <w:marBottom w:val="0"/>
      <w:divBdr>
        <w:top w:val="none" w:sz="0" w:space="0" w:color="auto"/>
        <w:left w:val="none" w:sz="0" w:space="0" w:color="auto"/>
        <w:bottom w:val="none" w:sz="0" w:space="0" w:color="auto"/>
        <w:right w:val="none" w:sz="0" w:space="0" w:color="auto"/>
      </w:divBdr>
    </w:div>
    <w:div w:id="587352812">
      <w:bodyDiv w:val="1"/>
      <w:marLeft w:val="0"/>
      <w:marRight w:val="0"/>
      <w:marTop w:val="0"/>
      <w:marBottom w:val="0"/>
      <w:divBdr>
        <w:top w:val="none" w:sz="0" w:space="0" w:color="auto"/>
        <w:left w:val="none" w:sz="0" w:space="0" w:color="auto"/>
        <w:bottom w:val="none" w:sz="0" w:space="0" w:color="auto"/>
        <w:right w:val="none" w:sz="0" w:space="0" w:color="auto"/>
      </w:divBdr>
      <w:divsChild>
        <w:div w:id="138810694">
          <w:marLeft w:val="0"/>
          <w:marRight w:val="0"/>
          <w:marTop w:val="0"/>
          <w:marBottom w:val="0"/>
          <w:divBdr>
            <w:top w:val="none" w:sz="0" w:space="0" w:color="auto"/>
            <w:left w:val="none" w:sz="0" w:space="0" w:color="auto"/>
            <w:bottom w:val="none" w:sz="0" w:space="0" w:color="auto"/>
            <w:right w:val="none" w:sz="0" w:space="0" w:color="auto"/>
          </w:divBdr>
        </w:div>
        <w:div w:id="691421914">
          <w:marLeft w:val="0"/>
          <w:marRight w:val="0"/>
          <w:marTop w:val="0"/>
          <w:marBottom w:val="0"/>
          <w:divBdr>
            <w:top w:val="none" w:sz="0" w:space="0" w:color="auto"/>
            <w:left w:val="none" w:sz="0" w:space="0" w:color="auto"/>
            <w:bottom w:val="none" w:sz="0" w:space="0" w:color="auto"/>
            <w:right w:val="none" w:sz="0" w:space="0" w:color="auto"/>
          </w:divBdr>
        </w:div>
        <w:div w:id="705833966">
          <w:marLeft w:val="0"/>
          <w:marRight w:val="0"/>
          <w:marTop w:val="0"/>
          <w:marBottom w:val="0"/>
          <w:divBdr>
            <w:top w:val="none" w:sz="0" w:space="0" w:color="auto"/>
            <w:left w:val="none" w:sz="0" w:space="0" w:color="auto"/>
            <w:bottom w:val="none" w:sz="0" w:space="0" w:color="auto"/>
            <w:right w:val="none" w:sz="0" w:space="0" w:color="auto"/>
          </w:divBdr>
        </w:div>
        <w:div w:id="1405566660">
          <w:marLeft w:val="0"/>
          <w:marRight w:val="0"/>
          <w:marTop w:val="0"/>
          <w:marBottom w:val="0"/>
          <w:divBdr>
            <w:top w:val="none" w:sz="0" w:space="0" w:color="auto"/>
            <w:left w:val="none" w:sz="0" w:space="0" w:color="auto"/>
            <w:bottom w:val="none" w:sz="0" w:space="0" w:color="auto"/>
            <w:right w:val="none" w:sz="0" w:space="0" w:color="auto"/>
          </w:divBdr>
        </w:div>
        <w:div w:id="1421633336">
          <w:marLeft w:val="0"/>
          <w:marRight w:val="0"/>
          <w:marTop w:val="0"/>
          <w:marBottom w:val="0"/>
          <w:divBdr>
            <w:top w:val="none" w:sz="0" w:space="0" w:color="auto"/>
            <w:left w:val="none" w:sz="0" w:space="0" w:color="auto"/>
            <w:bottom w:val="none" w:sz="0" w:space="0" w:color="auto"/>
            <w:right w:val="none" w:sz="0" w:space="0" w:color="auto"/>
          </w:divBdr>
        </w:div>
        <w:div w:id="1589341179">
          <w:marLeft w:val="0"/>
          <w:marRight w:val="0"/>
          <w:marTop w:val="0"/>
          <w:marBottom w:val="0"/>
          <w:divBdr>
            <w:top w:val="none" w:sz="0" w:space="0" w:color="auto"/>
            <w:left w:val="none" w:sz="0" w:space="0" w:color="auto"/>
            <w:bottom w:val="none" w:sz="0" w:space="0" w:color="auto"/>
            <w:right w:val="none" w:sz="0" w:space="0" w:color="auto"/>
          </w:divBdr>
        </w:div>
        <w:div w:id="1896038680">
          <w:marLeft w:val="0"/>
          <w:marRight w:val="0"/>
          <w:marTop w:val="0"/>
          <w:marBottom w:val="0"/>
          <w:divBdr>
            <w:top w:val="none" w:sz="0" w:space="0" w:color="auto"/>
            <w:left w:val="none" w:sz="0" w:space="0" w:color="auto"/>
            <w:bottom w:val="none" w:sz="0" w:space="0" w:color="auto"/>
            <w:right w:val="none" w:sz="0" w:space="0" w:color="auto"/>
          </w:divBdr>
        </w:div>
      </w:divsChild>
    </w:div>
    <w:div w:id="680669131">
      <w:bodyDiv w:val="1"/>
      <w:marLeft w:val="0"/>
      <w:marRight w:val="0"/>
      <w:marTop w:val="0"/>
      <w:marBottom w:val="0"/>
      <w:divBdr>
        <w:top w:val="none" w:sz="0" w:space="0" w:color="auto"/>
        <w:left w:val="none" w:sz="0" w:space="0" w:color="auto"/>
        <w:bottom w:val="none" w:sz="0" w:space="0" w:color="auto"/>
        <w:right w:val="none" w:sz="0" w:space="0" w:color="auto"/>
      </w:divBdr>
      <w:divsChild>
        <w:div w:id="1541235907">
          <w:marLeft w:val="0"/>
          <w:marRight w:val="0"/>
          <w:marTop w:val="0"/>
          <w:marBottom w:val="0"/>
          <w:divBdr>
            <w:top w:val="none" w:sz="0" w:space="0" w:color="auto"/>
            <w:left w:val="none" w:sz="0" w:space="0" w:color="auto"/>
            <w:bottom w:val="none" w:sz="0" w:space="0" w:color="auto"/>
            <w:right w:val="none" w:sz="0" w:space="0" w:color="auto"/>
          </w:divBdr>
          <w:divsChild>
            <w:div w:id="1842046228">
              <w:marLeft w:val="0"/>
              <w:marRight w:val="0"/>
              <w:marTop w:val="0"/>
              <w:marBottom w:val="0"/>
              <w:divBdr>
                <w:top w:val="none" w:sz="0" w:space="0" w:color="auto"/>
                <w:left w:val="none" w:sz="0" w:space="0" w:color="auto"/>
                <w:bottom w:val="none" w:sz="0" w:space="0" w:color="auto"/>
                <w:right w:val="none" w:sz="0" w:space="0" w:color="auto"/>
              </w:divBdr>
              <w:divsChild>
                <w:div w:id="202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9200">
      <w:bodyDiv w:val="1"/>
      <w:marLeft w:val="0"/>
      <w:marRight w:val="0"/>
      <w:marTop w:val="0"/>
      <w:marBottom w:val="0"/>
      <w:divBdr>
        <w:top w:val="none" w:sz="0" w:space="0" w:color="auto"/>
        <w:left w:val="none" w:sz="0" w:space="0" w:color="auto"/>
        <w:bottom w:val="none" w:sz="0" w:space="0" w:color="auto"/>
        <w:right w:val="none" w:sz="0" w:space="0" w:color="auto"/>
      </w:divBdr>
      <w:divsChild>
        <w:div w:id="271938792">
          <w:marLeft w:val="0"/>
          <w:marRight w:val="0"/>
          <w:marTop w:val="0"/>
          <w:marBottom w:val="0"/>
          <w:divBdr>
            <w:top w:val="none" w:sz="0" w:space="0" w:color="auto"/>
            <w:left w:val="none" w:sz="0" w:space="0" w:color="auto"/>
            <w:bottom w:val="none" w:sz="0" w:space="0" w:color="auto"/>
            <w:right w:val="none" w:sz="0" w:space="0" w:color="auto"/>
          </w:divBdr>
        </w:div>
        <w:div w:id="396977765">
          <w:marLeft w:val="0"/>
          <w:marRight w:val="0"/>
          <w:marTop w:val="0"/>
          <w:marBottom w:val="0"/>
          <w:divBdr>
            <w:top w:val="none" w:sz="0" w:space="0" w:color="auto"/>
            <w:left w:val="none" w:sz="0" w:space="0" w:color="auto"/>
            <w:bottom w:val="none" w:sz="0" w:space="0" w:color="auto"/>
            <w:right w:val="none" w:sz="0" w:space="0" w:color="auto"/>
          </w:divBdr>
        </w:div>
        <w:div w:id="610893807">
          <w:marLeft w:val="0"/>
          <w:marRight w:val="0"/>
          <w:marTop w:val="0"/>
          <w:marBottom w:val="0"/>
          <w:divBdr>
            <w:top w:val="none" w:sz="0" w:space="0" w:color="auto"/>
            <w:left w:val="none" w:sz="0" w:space="0" w:color="auto"/>
            <w:bottom w:val="none" w:sz="0" w:space="0" w:color="auto"/>
            <w:right w:val="none" w:sz="0" w:space="0" w:color="auto"/>
          </w:divBdr>
        </w:div>
        <w:div w:id="1741169938">
          <w:marLeft w:val="0"/>
          <w:marRight w:val="0"/>
          <w:marTop w:val="0"/>
          <w:marBottom w:val="0"/>
          <w:divBdr>
            <w:top w:val="none" w:sz="0" w:space="0" w:color="auto"/>
            <w:left w:val="none" w:sz="0" w:space="0" w:color="auto"/>
            <w:bottom w:val="none" w:sz="0" w:space="0" w:color="auto"/>
            <w:right w:val="none" w:sz="0" w:space="0" w:color="auto"/>
          </w:divBdr>
        </w:div>
        <w:div w:id="1766342194">
          <w:marLeft w:val="0"/>
          <w:marRight w:val="0"/>
          <w:marTop w:val="0"/>
          <w:marBottom w:val="0"/>
          <w:divBdr>
            <w:top w:val="none" w:sz="0" w:space="0" w:color="auto"/>
            <w:left w:val="none" w:sz="0" w:space="0" w:color="auto"/>
            <w:bottom w:val="none" w:sz="0" w:space="0" w:color="auto"/>
            <w:right w:val="none" w:sz="0" w:space="0" w:color="auto"/>
          </w:divBdr>
        </w:div>
      </w:divsChild>
    </w:div>
    <w:div w:id="698359293">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37113910">
      <w:bodyDiv w:val="1"/>
      <w:marLeft w:val="0"/>
      <w:marRight w:val="0"/>
      <w:marTop w:val="0"/>
      <w:marBottom w:val="0"/>
      <w:divBdr>
        <w:top w:val="none" w:sz="0" w:space="0" w:color="auto"/>
        <w:left w:val="none" w:sz="0" w:space="0" w:color="auto"/>
        <w:bottom w:val="none" w:sz="0" w:space="0" w:color="auto"/>
        <w:right w:val="none" w:sz="0" w:space="0" w:color="auto"/>
      </w:divBdr>
      <w:divsChild>
        <w:div w:id="366299810">
          <w:marLeft w:val="0"/>
          <w:marRight w:val="0"/>
          <w:marTop w:val="0"/>
          <w:marBottom w:val="0"/>
          <w:divBdr>
            <w:top w:val="none" w:sz="0" w:space="0" w:color="auto"/>
            <w:left w:val="none" w:sz="0" w:space="0" w:color="auto"/>
            <w:bottom w:val="none" w:sz="0" w:space="0" w:color="auto"/>
            <w:right w:val="none" w:sz="0" w:space="0" w:color="auto"/>
          </w:divBdr>
        </w:div>
        <w:div w:id="452552961">
          <w:marLeft w:val="0"/>
          <w:marRight w:val="0"/>
          <w:marTop w:val="0"/>
          <w:marBottom w:val="0"/>
          <w:divBdr>
            <w:top w:val="none" w:sz="0" w:space="0" w:color="auto"/>
            <w:left w:val="none" w:sz="0" w:space="0" w:color="auto"/>
            <w:bottom w:val="none" w:sz="0" w:space="0" w:color="auto"/>
            <w:right w:val="none" w:sz="0" w:space="0" w:color="auto"/>
          </w:divBdr>
        </w:div>
        <w:div w:id="562058108">
          <w:marLeft w:val="0"/>
          <w:marRight w:val="0"/>
          <w:marTop w:val="0"/>
          <w:marBottom w:val="0"/>
          <w:divBdr>
            <w:top w:val="none" w:sz="0" w:space="0" w:color="auto"/>
            <w:left w:val="none" w:sz="0" w:space="0" w:color="auto"/>
            <w:bottom w:val="none" w:sz="0" w:space="0" w:color="auto"/>
            <w:right w:val="none" w:sz="0" w:space="0" w:color="auto"/>
          </w:divBdr>
        </w:div>
        <w:div w:id="933518311">
          <w:marLeft w:val="0"/>
          <w:marRight w:val="0"/>
          <w:marTop w:val="0"/>
          <w:marBottom w:val="0"/>
          <w:divBdr>
            <w:top w:val="none" w:sz="0" w:space="0" w:color="auto"/>
            <w:left w:val="none" w:sz="0" w:space="0" w:color="auto"/>
            <w:bottom w:val="none" w:sz="0" w:space="0" w:color="auto"/>
            <w:right w:val="none" w:sz="0" w:space="0" w:color="auto"/>
          </w:divBdr>
        </w:div>
        <w:div w:id="1115516284">
          <w:marLeft w:val="0"/>
          <w:marRight w:val="0"/>
          <w:marTop w:val="0"/>
          <w:marBottom w:val="0"/>
          <w:divBdr>
            <w:top w:val="none" w:sz="0" w:space="0" w:color="auto"/>
            <w:left w:val="none" w:sz="0" w:space="0" w:color="auto"/>
            <w:bottom w:val="none" w:sz="0" w:space="0" w:color="auto"/>
            <w:right w:val="none" w:sz="0" w:space="0" w:color="auto"/>
          </w:divBdr>
        </w:div>
        <w:div w:id="1130587428">
          <w:marLeft w:val="0"/>
          <w:marRight w:val="0"/>
          <w:marTop w:val="0"/>
          <w:marBottom w:val="0"/>
          <w:divBdr>
            <w:top w:val="none" w:sz="0" w:space="0" w:color="auto"/>
            <w:left w:val="none" w:sz="0" w:space="0" w:color="auto"/>
            <w:bottom w:val="none" w:sz="0" w:space="0" w:color="auto"/>
            <w:right w:val="none" w:sz="0" w:space="0" w:color="auto"/>
          </w:divBdr>
        </w:div>
        <w:div w:id="1543205407">
          <w:marLeft w:val="0"/>
          <w:marRight w:val="0"/>
          <w:marTop w:val="0"/>
          <w:marBottom w:val="0"/>
          <w:divBdr>
            <w:top w:val="none" w:sz="0" w:space="0" w:color="auto"/>
            <w:left w:val="none" w:sz="0" w:space="0" w:color="auto"/>
            <w:bottom w:val="none" w:sz="0" w:space="0" w:color="auto"/>
            <w:right w:val="none" w:sz="0" w:space="0" w:color="auto"/>
          </w:divBdr>
        </w:div>
        <w:div w:id="1690989019">
          <w:marLeft w:val="0"/>
          <w:marRight w:val="0"/>
          <w:marTop w:val="0"/>
          <w:marBottom w:val="0"/>
          <w:divBdr>
            <w:top w:val="none" w:sz="0" w:space="0" w:color="auto"/>
            <w:left w:val="none" w:sz="0" w:space="0" w:color="auto"/>
            <w:bottom w:val="none" w:sz="0" w:space="0" w:color="auto"/>
            <w:right w:val="none" w:sz="0" w:space="0" w:color="auto"/>
          </w:divBdr>
        </w:div>
        <w:div w:id="1850751578">
          <w:marLeft w:val="0"/>
          <w:marRight w:val="0"/>
          <w:marTop w:val="0"/>
          <w:marBottom w:val="0"/>
          <w:divBdr>
            <w:top w:val="none" w:sz="0" w:space="0" w:color="auto"/>
            <w:left w:val="none" w:sz="0" w:space="0" w:color="auto"/>
            <w:bottom w:val="none" w:sz="0" w:space="0" w:color="auto"/>
            <w:right w:val="none" w:sz="0" w:space="0" w:color="auto"/>
          </w:divBdr>
        </w:div>
      </w:divsChild>
    </w:div>
    <w:div w:id="843663684">
      <w:bodyDiv w:val="1"/>
      <w:marLeft w:val="0"/>
      <w:marRight w:val="0"/>
      <w:marTop w:val="0"/>
      <w:marBottom w:val="0"/>
      <w:divBdr>
        <w:top w:val="none" w:sz="0" w:space="0" w:color="auto"/>
        <w:left w:val="none" w:sz="0" w:space="0" w:color="auto"/>
        <w:bottom w:val="none" w:sz="0" w:space="0" w:color="auto"/>
        <w:right w:val="none" w:sz="0" w:space="0" w:color="auto"/>
      </w:divBdr>
    </w:div>
    <w:div w:id="865755639">
      <w:bodyDiv w:val="1"/>
      <w:marLeft w:val="0"/>
      <w:marRight w:val="0"/>
      <w:marTop w:val="0"/>
      <w:marBottom w:val="0"/>
      <w:divBdr>
        <w:top w:val="none" w:sz="0" w:space="0" w:color="auto"/>
        <w:left w:val="none" w:sz="0" w:space="0" w:color="auto"/>
        <w:bottom w:val="none" w:sz="0" w:space="0" w:color="auto"/>
        <w:right w:val="none" w:sz="0" w:space="0" w:color="auto"/>
      </w:divBdr>
    </w:div>
    <w:div w:id="891841473">
      <w:bodyDiv w:val="1"/>
      <w:marLeft w:val="0"/>
      <w:marRight w:val="0"/>
      <w:marTop w:val="0"/>
      <w:marBottom w:val="0"/>
      <w:divBdr>
        <w:top w:val="none" w:sz="0" w:space="0" w:color="auto"/>
        <w:left w:val="none" w:sz="0" w:space="0" w:color="auto"/>
        <w:bottom w:val="none" w:sz="0" w:space="0" w:color="auto"/>
        <w:right w:val="none" w:sz="0" w:space="0" w:color="auto"/>
      </w:divBdr>
      <w:divsChild>
        <w:div w:id="118035373">
          <w:marLeft w:val="0"/>
          <w:marRight w:val="0"/>
          <w:marTop w:val="0"/>
          <w:marBottom w:val="0"/>
          <w:divBdr>
            <w:top w:val="none" w:sz="0" w:space="0" w:color="auto"/>
            <w:left w:val="none" w:sz="0" w:space="0" w:color="auto"/>
            <w:bottom w:val="none" w:sz="0" w:space="0" w:color="auto"/>
            <w:right w:val="none" w:sz="0" w:space="0" w:color="auto"/>
          </w:divBdr>
        </w:div>
        <w:div w:id="135614228">
          <w:marLeft w:val="0"/>
          <w:marRight w:val="0"/>
          <w:marTop w:val="0"/>
          <w:marBottom w:val="0"/>
          <w:divBdr>
            <w:top w:val="none" w:sz="0" w:space="0" w:color="auto"/>
            <w:left w:val="none" w:sz="0" w:space="0" w:color="auto"/>
            <w:bottom w:val="none" w:sz="0" w:space="0" w:color="auto"/>
            <w:right w:val="none" w:sz="0" w:space="0" w:color="auto"/>
          </w:divBdr>
        </w:div>
        <w:div w:id="302585465">
          <w:marLeft w:val="0"/>
          <w:marRight w:val="0"/>
          <w:marTop w:val="0"/>
          <w:marBottom w:val="0"/>
          <w:divBdr>
            <w:top w:val="none" w:sz="0" w:space="0" w:color="auto"/>
            <w:left w:val="none" w:sz="0" w:space="0" w:color="auto"/>
            <w:bottom w:val="none" w:sz="0" w:space="0" w:color="auto"/>
            <w:right w:val="none" w:sz="0" w:space="0" w:color="auto"/>
          </w:divBdr>
        </w:div>
        <w:div w:id="312568025">
          <w:marLeft w:val="0"/>
          <w:marRight w:val="0"/>
          <w:marTop w:val="0"/>
          <w:marBottom w:val="0"/>
          <w:divBdr>
            <w:top w:val="none" w:sz="0" w:space="0" w:color="auto"/>
            <w:left w:val="none" w:sz="0" w:space="0" w:color="auto"/>
            <w:bottom w:val="none" w:sz="0" w:space="0" w:color="auto"/>
            <w:right w:val="none" w:sz="0" w:space="0" w:color="auto"/>
          </w:divBdr>
        </w:div>
        <w:div w:id="349183455">
          <w:marLeft w:val="0"/>
          <w:marRight w:val="0"/>
          <w:marTop w:val="0"/>
          <w:marBottom w:val="0"/>
          <w:divBdr>
            <w:top w:val="none" w:sz="0" w:space="0" w:color="auto"/>
            <w:left w:val="none" w:sz="0" w:space="0" w:color="auto"/>
            <w:bottom w:val="none" w:sz="0" w:space="0" w:color="auto"/>
            <w:right w:val="none" w:sz="0" w:space="0" w:color="auto"/>
          </w:divBdr>
        </w:div>
        <w:div w:id="480080271">
          <w:marLeft w:val="0"/>
          <w:marRight w:val="0"/>
          <w:marTop w:val="0"/>
          <w:marBottom w:val="0"/>
          <w:divBdr>
            <w:top w:val="none" w:sz="0" w:space="0" w:color="auto"/>
            <w:left w:val="none" w:sz="0" w:space="0" w:color="auto"/>
            <w:bottom w:val="none" w:sz="0" w:space="0" w:color="auto"/>
            <w:right w:val="none" w:sz="0" w:space="0" w:color="auto"/>
          </w:divBdr>
        </w:div>
        <w:div w:id="557203639">
          <w:marLeft w:val="0"/>
          <w:marRight w:val="0"/>
          <w:marTop w:val="0"/>
          <w:marBottom w:val="0"/>
          <w:divBdr>
            <w:top w:val="none" w:sz="0" w:space="0" w:color="auto"/>
            <w:left w:val="none" w:sz="0" w:space="0" w:color="auto"/>
            <w:bottom w:val="none" w:sz="0" w:space="0" w:color="auto"/>
            <w:right w:val="none" w:sz="0" w:space="0" w:color="auto"/>
          </w:divBdr>
        </w:div>
        <w:div w:id="632903276">
          <w:marLeft w:val="0"/>
          <w:marRight w:val="0"/>
          <w:marTop w:val="0"/>
          <w:marBottom w:val="0"/>
          <w:divBdr>
            <w:top w:val="none" w:sz="0" w:space="0" w:color="auto"/>
            <w:left w:val="none" w:sz="0" w:space="0" w:color="auto"/>
            <w:bottom w:val="none" w:sz="0" w:space="0" w:color="auto"/>
            <w:right w:val="none" w:sz="0" w:space="0" w:color="auto"/>
          </w:divBdr>
        </w:div>
        <w:div w:id="1201160897">
          <w:marLeft w:val="0"/>
          <w:marRight w:val="0"/>
          <w:marTop w:val="0"/>
          <w:marBottom w:val="0"/>
          <w:divBdr>
            <w:top w:val="none" w:sz="0" w:space="0" w:color="auto"/>
            <w:left w:val="none" w:sz="0" w:space="0" w:color="auto"/>
            <w:bottom w:val="none" w:sz="0" w:space="0" w:color="auto"/>
            <w:right w:val="none" w:sz="0" w:space="0" w:color="auto"/>
          </w:divBdr>
        </w:div>
        <w:div w:id="1485775291">
          <w:marLeft w:val="0"/>
          <w:marRight w:val="0"/>
          <w:marTop w:val="0"/>
          <w:marBottom w:val="0"/>
          <w:divBdr>
            <w:top w:val="none" w:sz="0" w:space="0" w:color="auto"/>
            <w:left w:val="none" w:sz="0" w:space="0" w:color="auto"/>
            <w:bottom w:val="none" w:sz="0" w:space="0" w:color="auto"/>
            <w:right w:val="none" w:sz="0" w:space="0" w:color="auto"/>
          </w:divBdr>
        </w:div>
        <w:div w:id="1558591552">
          <w:marLeft w:val="0"/>
          <w:marRight w:val="0"/>
          <w:marTop w:val="0"/>
          <w:marBottom w:val="0"/>
          <w:divBdr>
            <w:top w:val="none" w:sz="0" w:space="0" w:color="auto"/>
            <w:left w:val="none" w:sz="0" w:space="0" w:color="auto"/>
            <w:bottom w:val="none" w:sz="0" w:space="0" w:color="auto"/>
            <w:right w:val="none" w:sz="0" w:space="0" w:color="auto"/>
          </w:divBdr>
        </w:div>
        <w:div w:id="1567448965">
          <w:marLeft w:val="0"/>
          <w:marRight w:val="0"/>
          <w:marTop w:val="0"/>
          <w:marBottom w:val="0"/>
          <w:divBdr>
            <w:top w:val="none" w:sz="0" w:space="0" w:color="auto"/>
            <w:left w:val="none" w:sz="0" w:space="0" w:color="auto"/>
            <w:bottom w:val="none" w:sz="0" w:space="0" w:color="auto"/>
            <w:right w:val="none" w:sz="0" w:space="0" w:color="auto"/>
          </w:divBdr>
        </w:div>
        <w:div w:id="1704623975">
          <w:marLeft w:val="0"/>
          <w:marRight w:val="0"/>
          <w:marTop w:val="0"/>
          <w:marBottom w:val="0"/>
          <w:divBdr>
            <w:top w:val="none" w:sz="0" w:space="0" w:color="auto"/>
            <w:left w:val="none" w:sz="0" w:space="0" w:color="auto"/>
            <w:bottom w:val="none" w:sz="0" w:space="0" w:color="auto"/>
            <w:right w:val="none" w:sz="0" w:space="0" w:color="auto"/>
          </w:divBdr>
        </w:div>
      </w:divsChild>
    </w:div>
    <w:div w:id="949358552">
      <w:bodyDiv w:val="1"/>
      <w:marLeft w:val="0"/>
      <w:marRight w:val="0"/>
      <w:marTop w:val="0"/>
      <w:marBottom w:val="0"/>
      <w:divBdr>
        <w:top w:val="none" w:sz="0" w:space="0" w:color="auto"/>
        <w:left w:val="none" w:sz="0" w:space="0" w:color="auto"/>
        <w:bottom w:val="none" w:sz="0" w:space="0" w:color="auto"/>
        <w:right w:val="none" w:sz="0" w:space="0" w:color="auto"/>
      </w:divBdr>
    </w:div>
    <w:div w:id="1056899078">
      <w:bodyDiv w:val="1"/>
      <w:marLeft w:val="0"/>
      <w:marRight w:val="0"/>
      <w:marTop w:val="0"/>
      <w:marBottom w:val="0"/>
      <w:divBdr>
        <w:top w:val="none" w:sz="0" w:space="0" w:color="auto"/>
        <w:left w:val="none" w:sz="0" w:space="0" w:color="auto"/>
        <w:bottom w:val="none" w:sz="0" w:space="0" w:color="auto"/>
        <w:right w:val="none" w:sz="0" w:space="0" w:color="auto"/>
      </w:divBdr>
    </w:div>
    <w:div w:id="1116565482">
      <w:bodyDiv w:val="1"/>
      <w:marLeft w:val="0"/>
      <w:marRight w:val="0"/>
      <w:marTop w:val="0"/>
      <w:marBottom w:val="0"/>
      <w:divBdr>
        <w:top w:val="none" w:sz="0" w:space="0" w:color="auto"/>
        <w:left w:val="none" w:sz="0" w:space="0" w:color="auto"/>
        <w:bottom w:val="none" w:sz="0" w:space="0" w:color="auto"/>
        <w:right w:val="none" w:sz="0" w:space="0" w:color="auto"/>
      </w:divBdr>
    </w:div>
    <w:div w:id="1187984628">
      <w:bodyDiv w:val="1"/>
      <w:marLeft w:val="0"/>
      <w:marRight w:val="0"/>
      <w:marTop w:val="0"/>
      <w:marBottom w:val="0"/>
      <w:divBdr>
        <w:top w:val="none" w:sz="0" w:space="0" w:color="auto"/>
        <w:left w:val="none" w:sz="0" w:space="0" w:color="auto"/>
        <w:bottom w:val="none" w:sz="0" w:space="0" w:color="auto"/>
        <w:right w:val="none" w:sz="0" w:space="0" w:color="auto"/>
      </w:divBdr>
    </w:div>
    <w:div w:id="1194154152">
      <w:bodyDiv w:val="1"/>
      <w:marLeft w:val="0"/>
      <w:marRight w:val="0"/>
      <w:marTop w:val="0"/>
      <w:marBottom w:val="0"/>
      <w:divBdr>
        <w:top w:val="none" w:sz="0" w:space="0" w:color="auto"/>
        <w:left w:val="none" w:sz="0" w:space="0" w:color="auto"/>
        <w:bottom w:val="none" w:sz="0" w:space="0" w:color="auto"/>
        <w:right w:val="none" w:sz="0" w:space="0" w:color="auto"/>
      </w:divBdr>
      <w:divsChild>
        <w:div w:id="178742571">
          <w:marLeft w:val="0"/>
          <w:marRight w:val="0"/>
          <w:marTop w:val="0"/>
          <w:marBottom w:val="0"/>
          <w:divBdr>
            <w:top w:val="none" w:sz="0" w:space="0" w:color="auto"/>
            <w:left w:val="none" w:sz="0" w:space="0" w:color="auto"/>
            <w:bottom w:val="none" w:sz="0" w:space="0" w:color="auto"/>
            <w:right w:val="none" w:sz="0" w:space="0" w:color="auto"/>
          </w:divBdr>
          <w:divsChild>
            <w:div w:id="2095390809">
              <w:marLeft w:val="0"/>
              <w:marRight w:val="0"/>
              <w:marTop w:val="0"/>
              <w:marBottom w:val="0"/>
              <w:divBdr>
                <w:top w:val="none" w:sz="0" w:space="0" w:color="auto"/>
                <w:left w:val="none" w:sz="0" w:space="0" w:color="auto"/>
                <w:bottom w:val="none" w:sz="0" w:space="0" w:color="auto"/>
                <w:right w:val="none" w:sz="0" w:space="0" w:color="auto"/>
              </w:divBdr>
              <w:divsChild>
                <w:div w:id="7494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7917">
      <w:bodyDiv w:val="1"/>
      <w:marLeft w:val="0"/>
      <w:marRight w:val="0"/>
      <w:marTop w:val="0"/>
      <w:marBottom w:val="0"/>
      <w:divBdr>
        <w:top w:val="none" w:sz="0" w:space="0" w:color="auto"/>
        <w:left w:val="none" w:sz="0" w:space="0" w:color="auto"/>
        <w:bottom w:val="none" w:sz="0" w:space="0" w:color="auto"/>
        <w:right w:val="none" w:sz="0" w:space="0" w:color="auto"/>
      </w:divBdr>
      <w:divsChild>
        <w:div w:id="68887137">
          <w:marLeft w:val="0"/>
          <w:marRight w:val="0"/>
          <w:marTop w:val="0"/>
          <w:marBottom w:val="0"/>
          <w:divBdr>
            <w:top w:val="none" w:sz="0" w:space="0" w:color="auto"/>
            <w:left w:val="none" w:sz="0" w:space="0" w:color="auto"/>
            <w:bottom w:val="none" w:sz="0" w:space="0" w:color="auto"/>
            <w:right w:val="none" w:sz="0" w:space="0" w:color="auto"/>
          </w:divBdr>
        </w:div>
        <w:div w:id="603996336">
          <w:marLeft w:val="0"/>
          <w:marRight w:val="0"/>
          <w:marTop w:val="0"/>
          <w:marBottom w:val="0"/>
          <w:divBdr>
            <w:top w:val="none" w:sz="0" w:space="0" w:color="auto"/>
            <w:left w:val="none" w:sz="0" w:space="0" w:color="auto"/>
            <w:bottom w:val="none" w:sz="0" w:space="0" w:color="auto"/>
            <w:right w:val="none" w:sz="0" w:space="0" w:color="auto"/>
          </w:divBdr>
        </w:div>
        <w:div w:id="665322826">
          <w:marLeft w:val="0"/>
          <w:marRight w:val="0"/>
          <w:marTop w:val="0"/>
          <w:marBottom w:val="0"/>
          <w:divBdr>
            <w:top w:val="none" w:sz="0" w:space="0" w:color="auto"/>
            <w:left w:val="none" w:sz="0" w:space="0" w:color="auto"/>
            <w:bottom w:val="none" w:sz="0" w:space="0" w:color="auto"/>
            <w:right w:val="none" w:sz="0" w:space="0" w:color="auto"/>
          </w:divBdr>
        </w:div>
        <w:div w:id="864559539">
          <w:marLeft w:val="0"/>
          <w:marRight w:val="0"/>
          <w:marTop w:val="0"/>
          <w:marBottom w:val="0"/>
          <w:divBdr>
            <w:top w:val="none" w:sz="0" w:space="0" w:color="auto"/>
            <w:left w:val="none" w:sz="0" w:space="0" w:color="auto"/>
            <w:bottom w:val="none" w:sz="0" w:space="0" w:color="auto"/>
            <w:right w:val="none" w:sz="0" w:space="0" w:color="auto"/>
          </w:divBdr>
        </w:div>
        <w:div w:id="1126393113">
          <w:marLeft w:val="0"/>
          <w:marRight w:val="0"/>
          <w:marTop w:val="0"/>
          <w:marBottom w:val="0"/>
          <w:divBdr>
            <w:top w:val="none" w:sz="0" w:space="0" w:color="auto"/>
            <w:left w:val="none" w:sz="0" w:space="0" w:color="auto"/>
            <w:bottom w:val="none" w:sz="0" w:space="0" w:color="auto"/>
            <w:right w:val="none" w:sz="0" w:space="0" w:color="auto"/>
          </w:divBdr>
        </w:div>
        <w:div w:id="1568568773">
          <w:marLeft w:val="0"/>
          <w:marRight w:val="0"/>
          <w:marTop w:val="0"/>
          <w:marBottom w:val="0"/>
          <w:divBdr>
            <w:top w:val="none" w:sz="0" w:space="0" w:color="auto"/>
            <w:left w:val="none" w:sz="0" w:space="0" w:color="auto"/>
            <w:bottom w:val="none" w:sz="0" w:space="0" w:color="auto"/>
            <w:right w:val="none" w:sz="0" w:space="0" w:color="auto"/>
          </w:divBdr>
        </w:div>
        <w:div w:id="1861965056">
          <w:marLeft w:val="0"/>
          <w:marRight w:val="0"/>
          <w:marTop w:val="0"/>
          <w:marBottom w:val="0"/>
          <w:divBdr>
            <w:top w:val="none" w:sz="0" w:space="0" w:color="auto"/>
            <w:left w:val="none" w:sz="0" w:space="0" w:color="auto"/>
            <w:bottom w:val="none" w:sz="0" w:space="0" w:color="auto"/>
            <w:right w:val="none" w:sz="0" w:space="0" w:color="auto"/>
          </w:divBdr>
        </w:div>
        <w:div w:id="1946689330">
          <w:marLeft w:val="0"/>
          <w:marRight w:val="0"/>
          <w:marTop w:val="0"/>
          <w:marBottom w:val="0"/>
          <w:divBdr>
            <w:top w:val="none" w:sz="0" w:space="0" w:color="auto"/>
            <w:left w:val="none" w:sz="0" w:space="0" w:color="auto"/>
            <w:bottom w:val="none" w:sz="0" w:space="0" w:color="auto"/>
            <w:right w:val="none" w:sz="0" w:space="0" w:color="auto"/>
          </w:divBdr>
        </w:div>
        <w:div w:id="2029326195">
          <w:marLeft w:val="0"/>
          <w:marRight w:val="0"/>
          <w:marTop w:val="0"/>
          <w:marBottom w:val="0"/>
          <w:divBdr>
            <w:top w:val="none" w:sz="0" w:space="0" w:color="auto"/>
            <w:left w:val="none" w:sz="0" w:space="0" w:color="auto"/>
            <w:bottom w:val="none" w:sz="0" w:space="0" w:color="auto"/>
            <w:right w:val="none" w:sz="0" w:space="0" w:color="auto"/>
          </w:divBdr>
        </w:div>
      </w:divsChild>
    </w:div>
    <w:div w:id="1342314113">
      <w:bodyDiv w:val="1"/>
      <w:marLeft w:val="0"/>
      <w:marRight w:val="0"/>
      <w:marTop w:val="0"/>
      <w:marBottom w:val="0"/>
      <w:divBdr>
        <w:top w:val="none" w:sz="0" w:space="0" w:color="auto"/>
        <w:left w:val="none" w:sz="0" w:space="0" w:color="auto"/>
        <w:bottom w:val="none" w:sz="0" w:space="0" w:color="auto"/>
        <w:right w:val="none" w:sz="0" w:space="0" w:color="auto"/>
      </w:divBdr>
      <w:divsChild>
        <w:div w:id="87895398">
          <w:marLeft w:val="0"/>
          <w:marRight w:val="0"/>
          <w:marTop w:val="0"/>
          <w:marBottom w:val="0"/>
          <w:divBdr>
            <w:top w:val="none" w:sz="0" w:space="0" w:color="auto"/>
            <w:left w:val="none" w:sz="0" w:space="0" w:color="auto"/>
            <w:bottom w:val="none" w:sz="0" w:space="0" w:color="auto"/>
            <w:right w:val="none" w:sz="0" w:space="0" w:color="auto"/>
          </w:divBdr>
        </w:div>
        <w:div w:id="608708806">
          <w:marLeft w:val="0"/>
          <w:marRight w:val="0"/>
          <w:marTop w:val="0"/>
          <w:marBottom w:val="0"/>
          <w:divBdr>
            <w:top w:val="none" w:sz="0" w:space="0" w:color="auto"/>
            <w:left w:val="none" w:sz="0" w:space="0" w:color="auto"/>
            <w:bottom w:val="none" w:sz="0" w:space="0" w:color="auto"/>
            <w:right w:val="none" w:sz="0" w:space="0" w:color="auto"/>
          </w:divBdr>
        </w:div>
        <w:div w:id="627052799">
          <w:marLeft w:val="0"/>
          <w:marRight w:val="0"/>
          <w:marTop w:val="0"/>
          <w:marBottom w:val="0"/>
          <w:divBdr>
            <w:top w:val="none" w:sz="0" w:space="0" w:color="auto"/>
            <w:left w:val="none" w:sz="0" w:space="0" w:color="auto"/>
            <w:bottom w:val="none" w:sz="0" w:space="0" w:color="auto"/>
            <w:right w:val="none" w:sz="0" w:space="0" w:color="auto"/>
          </w:divBdr>
        </w:div>
        <w:div w:id="634481724">
          <w:marLeft w:val="0"/>
          <w:marRight w:val="0"/>
          <w:marTop w:val="0"/>
          <w:marBottom w:val="0"/>
          <w:divBdr>
            <w:top w:val="none" w:sz="0" w:space="0" w:color="auto"/>
            <w:left w:val="none" w:sz="0" w:space="0" w:color="auto"/>
            <w:bottom w:val="none" w:sz="0" w:space="0" w:color="auto"/>
            <w:right w:val="none" w:sz="0" w:space="0" w:color="auto"/>
          </w:divBdr>
        </w:div>
        <w:div w:id="751969721">
          <w:marLeft w:val="0"/>
          <w:marRight w:val="0"/>
          <w:marTop w:val="0"/>
          <w:marBottom w:val="0"/>
          <w:divBdr>
            <w:top w:val="none" w:sz="0" w:space="0" w:color="auto"/>
            <w:left w:val="none" w:sz="0" w:space="0" w:color="auto"/>
            <w:bottom w:val="none" w:sz="0" w:space="0" w:color="auto"/>
            <w:right w:val="none" w:sz="0" w:space="0" w:color="auto"/>
          </w:divBdr>
        </w:div>
        <w:div w:id="946618694">
          <w:marLeft w:val="0"/>
          <w:marRight w:val="0"/>
          <w:marTop w:val="0"/>
          <w:marBottom w:val="0"/>
          <w:divBdr>
            <w:top w:val="none" w:sz="0" w:space="0" w:color="auto"/>
            <w:left w:val="none" w:sz="0" w:space="0" w:color="auto"/>
            <w:bottom w:val="none" w:sz="0" w:space="0" w:color="auto"/>
            <w:right w:val="none" w:sz="0" w:space="0" w:color="auto"/>
          </w:divBdr>
        </w:div>
        <w:div w:id="1882015679">
          <w:marLeft w:val="0"/>
          <w:marRight w:val="0"/>
          <w:marTop w:val="0"/>
          <w:marBottom w:val="0"/>
          <w:divBdr>
            <w:top w:val="none" w:sz="0" w:space="0" w:color="auto"/>
            <w:left w:val="none" w:sz="0" w:space="0" w:color="auto"/>
            <w:bottom w:val="none" w:sz="0" w:space="0" w:color="auto"/>
            <w:right w:val="none" w:sz="0" w:space="0" w:color="auto"/>
          </w:divBdr>
        </w:div>
      </w:divsChild>
    </w:div>
    <w:div w:id="1362436846">
      <w:bodyDiv w:val="1"/>
      <w:marLeft w:val="0"/>
      <w:marRight w:val="0"/>
      <w:marTop w:val="0"/>
      <w:marBottom w:val="0"/>
      <w:divBdr>
        <w:top w:val="none" w:sz="0" w:space="0" w:color="auto"/>
        <w:left w:val="none" w:sz="0" w:space="0" w:color="auto"/>
        <w:bottom w:val="none" w:sz="0" w:space="0" w:color="auto"/>
        <w:right w:val="none" w:sz="0" w:space="0" w:color="auto"/>
      </w:divBdr>
    </w:div>
    <w:div w:id="1386300198">
      <w:bodyDiv w:val="1"/>
      <w:marLeft w:val="0"/>
      <w:marRight w:val="0"/>
      <w:marTop w:val="0"/>
      <w:marBottom w:val="0"/>
      <w:divBdr>
        <w:top w:val="none" w:sz="0" w:space="0" w:color="auto"/>
        <w:left w:val="none" w:sz="0" w:space="0" w:color="auto"/>
        <w:bottom w:val="none" w:sz="0" w:space="0" w:color="auto"/>
        <w:right w:val="none" w:sz="0" w:space="0" w:color="auto"/>
      </w:divBdr>
      <w:divsChild>
        <w:div w:id="367722735">
          <w:marLeft w:val="0"/>
          <w:marRight w:val="0"/>
          <w:marTop w:val="0"/>
          <w:marBottom w:val="0"/>
          <w:divBdr>
            <w:top w:val="none" w:sz="0" w:space="0" w:color="auto"/>
            <w:left w:val="none" w:sz="0" w:space="0" w:color="auto"/>
            <w:bottom w:val="none" w:sz="0" w:space="0" w:color="auto"/>
            <w:right w:val="none" w:sz="0" w:space="0" w:color="auto"/>
          </w:divBdr>
        </w:div>
        <w:div w:id="1385369420">
          <w:marLeft w:val="0"/>
          <w:marRight w:val="0"/>
          <w:marTop w:val="0"/>
          <w:marBottom w:val="0"/>
          <w:divBdr>
            <w:top w:val="none" w:sz="0" w:space="0" w:color="auto"/>
            <w:left w:val="none" w:sz="0" w:space="0" w:color="auto"/>
            <w:bottom w:val="none" w:sz="0" w:space="0" w:color="auto"/>
            <w:right w:val="none" w:sz="0" w:space="0" w:color="auto"/>
          </w:divBdr>
        </w:div>
        <w:div w:id="1789006521">
          <w:marLeft w:val="0"/>
          <w:marRight w:val="0"/>
          <w:marTop w:val="0"/>
          <w:marBottom w:val="0"/>
          <w:divBdr>
            <w:top w:val="none" w:sz="0" w:space="0" w:color="auto"/>
            <w:left w:val="none" w:sz="0" w:space="0" w:color="auto"/>
            <w:bottom w:val="none" w:sz="0" w:space="0" w:color="auto"/>
            <w:right w:val="none" w:sz="0" w:space="0" w:color="auto"/>
          </w:divBdr>
        </w:div>
      </w:divsChild>
    </w:div>
    <w:div w:id="1386832876">
      <w:bodyDiv w:val="1"/>
      <w:marLeft w:val="0"/>
      <w:marRight w:val="0"/>
      <w:marTop w:val="0"/>
      <w:marBottom w:val="0"/>
      <w:divBdr>
        <w:top w:val="none" w:sz="0" w:space="0" w:color="auto"/>
        <w:left w:val="none" w:sz="0" w:space="0" w:color="auto"/>
        <w:bottom w:val="none" w:sz="0" w:space="0" w:color="auto"/>
        <w:right w:val="none" w:sz="0" w:space="0" w:color="auto"/>
      </w:divBdr>
      <w:divsChild>
        <w:div w:id="70085885">
          <w:marLeft w:val="0"/>
          <w:marRight w:val="0"/>
          <w:marTop w:val="0"/>
          <w:marBottom w:val="0"/>
          <w:divBdr>
            <w:top w:val="none" w:sz="0" w:space="0" w:color="auto"/>
            <w:left w:val="none" w:sz="0" w:space="0" w:color="auto"/>
            <w:bottom w:val="none" w:sz="0" w:space="0" w:color="auto"/>
            <w:right w:val="none" w:sz="0" w:space="0" w:color="auto"/>
          </w:divBdr>
        </w:div>
        <w:div w:id="530653579">
          <w:marLeft w:val="0"/>
          <w:marRight w:val="0"/>
          <w:marTop w:val="0"/>
          <w:marBottom w:val="0"/>
          <w:divBdr>
            <w:top w:val="none" w:sz="0" w:space="0" w:color="auto"/>
            <w:left w:val="none" w:sz="0" w:space="0" w:color="auto"/>
            <w:bottom w:val="none" w:sz="0" w:space="0" w:color="auto"/>
            <w:right w:val="none" w:sz="0" w:space="0" w:color="auto"/>
          </w:divBdr>
        </w:div>
        <w:div w:id="936406247">
          <w:marLeft w:val="0"/>
          <w:marRight w:val="0"/>
          <w:marTop w:val="0"/>
          <w:marBottom w:val="0"/>
          <w:divBdr>
            <w:top w:val="none" w:sz="0" w:space="0" w:color="auto"/>
            <w:left w:val="none" w:sz="0" w:space="0" w:color="auto"/>
            <w:bottom w:val="none" w:sz="0" w:space="0" w:color="auto"/>
            <w:right w:val="none" w:sz="0" w:space="0" w:color="auto"/>
          </w:divBdr>
        </w:div>
        <w:div w:id="1049258733">
          <w:marLeft w:val="0"/>
          <w:marRight w:val="0"/>
          <w:marTop w:val="0"/>
          <w:marBottom w:val="0"/>
          <w:divBdr>
            <w:top w:val="none" w:sz="0" w:space="0" w:color="auto"/>
            <w:left w:val="none" w:sz="0" w:space="0" w:color="auto"/>
            <w:bottom w:val="none" w:sz="0" w:space="0" w:color="auto"/>
            <w:right w:val="none" w:sz="0" w:space="0" w:color="auto"/>
          </w:divBdr>
        </w:div>
        <w:div w:id="1342196276">
          <w:marLeft w:val="0"/>
          <w:marRight w:val="0"/>
          <w:marTop w:val="0"/>
          <w:marBottom w:val="0"/>
          <w:divBdr>
            <w:top w:val="none" w:sz="0" w:space="0" w:color="auto"/>
            <w:left w:val="none" w:sz="0" w:space="0" w:color="auto"/>
            <w:bottom w:val="none" w:sz="0" w:space="0" w:color="auto"/>
            <w:right w:val="none" w:sz="0" w:space="0" w:color="auto"/>
          </w:divBdr>
        </w:div>
      </w:divsChild>
    </w:div>
    <w:div w:id="1400860011">
      <w:bodyDiv w:val="1"/>
      <w:marLeft w:val="0"/>
      <w:marRight w:val="0"/>
      <w:marTop w:val="0"/>
      <w:marBottom w:val="0"/>
      <w:divBdr>
        <w:top w:val="none" w:sz="0" w:space="0" w:color="auto"/>
        <w:left w:val="none" w:sz="0" w:space="0" w:color="auto"/>
        <w:bottom w:val="none" w:sz="0" w:space="0" w:color="auto"/>
        <w:right w:val="none" w:sz="0" w:space="0" w:color="auto"/>
      </w:divBdr>
    </w:div>
    <w:div w:id="1447627076">
      <w:bodyDiv w:val="1"/>
      <w:marLeft w:val="0"/>
      <w:marRight w:val="0"/>
      <w:marTop w:val="0"/>
      <w:marBottom w:val="0"/>
      <w:divBdr>
        <w:top w:val="none" w:sz="0" w:space="0" w:color="auto"/>
        <w:left w:val="none" w:sz="0" w:space="0" w:color="auto"/>
        <w:bottom w:val="none" w:sz="0" w:space="0" w:color="auto"/>
        <w:right w:val="none" w:sz="0" w:space="0" w:color="auto"/>
      </w:divBdr>
      <w:divsChild>
        <w:div w:id="275059842">
          <w:marLeft w:val="0"/>
          <w:marRight w:val="0"/>
          <w:marTop w:val="0"/>
          <w:marBottom w:val="0"/>
          <w:divBdr>
            <w:top w:val="none" w:sz="0" w:space="0" w:color="auto"/>
            <w:left w:val="none" w:sz="0" w:space="0" w:color="auto"/>
            <w:bottom w:val="none" w:sz="0" w:space="0" w:color="auto"/>
            <w:right w:val="none" w:sz="0" w:space="0" w:color="auto"/>
          </w:divBdr>
        </w:div>
        <w:div w:id="380443729">
          <w:marLeft w:val="0"/>
          <w:marRight w:val="0"/>
          <w:marTop w:val="0"/>
          <w:marBottom w:val="0"/>
          <w:divBdr>
            <w:top w:val="none" w:sz="0" w:space="0" w:color="auto"/>
            <w:left w:val="none" w:sz="0" w:space="0" w:color="auto"/>
            <w:bottom w:val="none" w:sz="0" w:space="0" w:color="auto"/>
            <w:right w:val="none" w:sz="0" w:space="0" w:color="auto"/>
          </w:divBdr>
        </w:div>
        <w:div w:id="418646853">
          <w:marLeft w:val="0"/>
          <w:marRight w:val="0"/>
          <w:marTop w:val="0"/>
          <w:marBottom w:val="0"/>
          <w:divBdr>
            <w:top w:val="none" w:sz="0" w:space="0" w:color="auto"/>
            <w:left w:val="none" w:sz="0" w:space="0" w:color="auto"/>
            <w:bottom w:val="none" w:sz="0" w:space="0" w:color="auto"/>
            <w:right w:val="none" w:sz="0" w:space="0" w:color="auto"/>
          </w:divBdr>
        </w:div>
        <w:div w:id="458495361">
          <w:marLeft w:val="0"/>
          <w:marRight w:val="0"/>
          <w:marTop w:val="0"/>
          <w:marBottom w:val="0"/>
          <w:divBdr>
            <w:top w:val="none" w:sz="0" w:space="0" w:color="auto"/>
            <w:left w:val="none" w:sz="0" w:space="0" w:color="auto"/>
            <w:bottom w:val="none" w:sz="0" w:space="0" w:color="auto"/>
            <w:right w:val="none" w:sz="0" w:space="0" w:color="auto"/>
          </w:divBdr>
        </w:div>
        <w:div w:id="463930169">
          <w:marLeft w:val="0"/>
          <w:marRight w:val="0"/>
          <w:marTop w:val="0"/>
          <w:marBottom w:val="0"/>
          <w:divBdr>
            <w:top w:val="none" w:sz="0" w:space="0" w:color="auto"/>
            <w:left w:val="none" w:sz="0" w:space="0" w:color="auto"/>
            <w:bottom w:val="none" w:sz="0" w:space="0" w:color="auto"/>
            <w:right w:val="none" w:sz="0" w:space="0" w:color="auto"/>
          </w:divBdr>
        </w:div>
        <w:div w:id="591552756">
          <w:marLeft w:val="0"/>
          <w:marRight w:val="0"/>
          <w:marTop w:val="0"/>
          <w:marBottom w:val="0"/>
          <w:divBdr>
            <w:top w:val="none" w:sz="0" w:space="0" w:color="auto"/>
            <w:left w:val="none" w:sz="0" w:space="0" w:color="auto"/>
            <w:bottom w:val="none" w:sz="0" w:space="0" w:color="auto"/>
            <w:right w:val="none" w:sz="0" w:space="0" w:color="auto"/>
          </w:divBdr>
        </w:div>
        <w:div w:id="619577351">
          <w:marLeft w:val="0"/>
          <w:marRight w:val="0"/>
          <w:marTop w:val="0"/>
          <w:marBottom w:val="0"/>
          <w:divBdr>
            <w:top w:val="none" w:sz="0" w:space="0" w:color="auto"/>
            <w:left w:val="none" w:sz="0" w:space="0" w:color="auto"/>
            <w:bottom w:val="none" w:sz="0" w:space="0" w:color="auto"/>
            <w:right w:val="none" w:sz="0" w:space="0" w:color="auto"/>
          </w:divBdr>
        </w:div>
        <w:div w:id="710302111">
          <w:marLeft w:val="0"/>
          <w:marRight w:val="0"/>
          <w:marTop w:val="0"/>
          <w:marBottom w:val="0"/>
          <w:divBdr>
            <w:top w:val="none" w:sz="0" w:space="0" w:color="auto"/>
            <w:left w:val="none" w:sz="0" w:space="0" w:color="auto"/>
            <w:bottom w:val="none" w:sz="0" w:space="0" w:color="auto"/>
            <w:right w:val="none" w:sz="0" w:space="0" w:color="auto"/>
          </w:divBdr>
        </w:div>
        <w:div w:id="718820262">
          <w:marLeft w:val="0"/>
          <w:marRight w:val="0"/>
          <w:marTop w:val="0"/>
          <w:marBottom w:val="0"/>
          <w:divBdr>
            <w:top w:val="none" w:sz="0" w:space="0" w:color="auto"/>
            <w:left w:val="none" w:sz="0" w:space="0" w:color="auto"/>
            <w:bottom w:val="none" w:sz="0" w:space="0" w:color="auto"/>
            <w:right w:val="none" w:sz="0" w:space="0" w:color="auto"/>
          </w:divBdr>
        </w:div>
        <w:div w:id="882710544">
          <w:marLeft w:val="0"/>
          <w:marRight w:val="0"/>
          <w:marTop w:val="0"/>
          <w:marBottom w:val="0"/>
          <w:divBdr>
            <w:top w:val="none" w:sz="0" w:space="0" w:color="auto"/>
            <w:left w:val="none" w:sz="0" w:space="0" w:color="auto"/>
            <w:bottom w:val="none" w:sz="0" w:space="0" w:color="auto"/>
            <w:right w:val="none" w:sz="0" w:space="0" w:color="auto"/>
          </w:divBdr>
        </w:div>
        <w:div w:id="1032144248">
          <w:marLeft w:val="0"/>
          <w:marRight w:val="0"/>
          <w:marTop w:val="0"/>
          <w:marBottom w:val="0"/>
          <w:divBdr>
            <w:top w:val="none" w:sz="0" w:space="0" w:color="auto"/>
            <w:left w:val="none" w:sz="0" w:space="0" w:color="auto"/>
            <w:bottom w:val="none" w:sz="0" w:space="0" w:color="auto"/>
            <w:right w:val="none" w:sz="0" w:space="0" w:color="auto"/>
          </w:divBdr>
        </w:div>
        <w:div w:id="1096562362">
          <w:marLeft w:val="0"/>
          <w:marRight w:val="0"/>
          <w:marTop w:val="0"/>
          <w:marBottom w:val="0"/>
          <w:divBdr>
            <w:top w:val="none" w:sz="0" w:space="0" w:color="auto"/>
            <w:left w:val="none" w:sz="0" w:space="0" w:color="auto"/>
            <w:bottom w:val="none" w:sz="0" w:space="0" w:color="auto"/>
            <w:right w:val="none" w:sz="0" w:space="0" w:color="auto"/>
          </w:divBdr>
        </w:div>
        <w:div w:id="1155099947">
          <w:marLeft w:val="0"/>
          <w:marRight w:val="0"/>
          <w:marTop w:val="0"/>
          <w:marBottom w:val="0"/>
          <w:divBdr>
            <w:top w:val="none" w:sz="0" w:space="0" w:color="auto"/>
            <w:left w:val="none" w:sz="0" w:space="0" w:color="auto"/>
            <w:bottom w:val="none" w:sz="0" w:space="0" w:color="auto"/>
            <w:right w:val="none" w:sz="0" w:space="0" w:color="auto"/>
          </w:divBdr>
        </w:div>
        <w:div w:id="1385594864">
          <w:marLeft w:val="0"/>
          <w:marRight w:val="0"/>
          <w:marTop w:val="0"/>
          <w:marBottom w:val="0"/>
          <w:divBdr>
            <w:top w:val="none" w:sz="0" w:space="0" w:color="auto"/>
            <w:left w:val="none" w:sz="0" w:space="0" w:color="auto"/>
            <w:bottom w:val="none" w:sz="0" w:space="0" w:color="auto"/>
            <w:right w:val="none" w:sz="0" w:space="0" w:color="auto"/>
          </w:divBdr>
        </w:div>
        <w:div w:id="1428231718">
          <w:marLeft w:val="0"/>
          <w:marRight w:val="0"/>
          <w:marTop w:val="0"/>
          <w:marBottom w:val="0"/>
          <w:divBdr>
            <w:top w:val="none" w:sz="0" w:space="0" w:color="auto"/>
            <w:left w:val="none" w:sz="0" w:space="0" w:color="auto"/>
            <w:bottom w:val="none" w:sz="0" w:space="0" w:color="auto"/>
            <w:right w:val="none" w:sz="0" w:space="0" w:color="auto"/>
          </w:divBdr>
        </w:div>
        <w:div w:id="1693267531">
          <w:marLeft w:val="0"/>
          <w:marRight w:val="0"/>
          <w:marTop w:val="0"/>
          <w:marBottom w:val="0"/>
          <w:divBdr>
            <w:top w:val="none" w:sz="0" w:space="0" w:color="auto"/>
            <w:left w:val="none" w:sz="0" w:space="0" w:color="auto"/>
            <w:bottom w:val="none" w:sz="0" w:space="0" w:color="auto"/>
            <w:right w:val="none" w:sz="0" w:space="0" w:color="auto"/>
          </w:divBdr>
        </w:div>
        <w:div w:id="1811746031">
          <w:marLeft w:val="0"/>
          <w:marRight w:val="0"/>
          <w:marTop w:val="0"/>
          <w:marBottom w:val="0"/>
          <w:divBdr>
            <w:top w:val="none" w:sz="0" w:space="0" w:color="auto"/>
            <w:left w:val="none" w:sz="0" w:space="0" w:color="auto"/>
            <w:bottom w:val="none" w:sz="0" w:space="0" w:color="auto"/>
            <w:right w:val="none" w:sz="0" w:space="0" w:color="auto"/>
          </w:divBdr>
        </w:div>
      </w:divsChild>
    </w:div>
    <w:div w:id="1487553136">
      <w:bodyDiv w:val="1"/>
      <w:marLeft w:val="0"/>
      <w:marRight w:val="0"/>
      <w:marTop w:val="0"/>
      <w:marBottom w:val="0"/>
      <w:divBdr>
        <w:top w:val="none" w:sz="0" w:space="0" w:color="auto"/>
        <w:left w:val="none" w:sz="0" w:space="0" w:color="auto"/>
        <w:bottom w:val="none" w:sz="0" w:space="0" w:color="auto"/>
        <w:right w:val="none" w:sz="0" w:space="0" w:color="auto"/>
      </w:divBdr>
    </w:div>
    <w:div w:id="1487626156">
      <w:bodyDiv w:val="1"/>
      <w:marLeft w:val="0"/>
      <w:marRight w:val="0"/>
      <w:marTop w:val="0"/>
      <w:marBottom w:val="0"/>
      <w:divBdr>
        <w:top w:val="none" w:sz="0" w:space="0" w:color="auto"/>
        <w:left w:val="none" w:sz="0" w:space="0" w:color="auto"/>
        <w:bottom w:val="none" w:sz="0" w:space="0" w:color="auto"/>
        <w:right w:val="none" w:sz="0" w:space="0" w:color="auto"/>
      </w:divBdr>
      <w:divsChild>
        <w:div w:id="31855492">
          <w:marLeft w:val="0"/>
          <w:marRight w:val="0"/>
          <w:marTop w:val="0"/>
          <w:marBottom w:val="0"/>
          <w:divBdr>
            <w:top w:val="none" w:sz="0" w:space="0" w:color="auto"/>
            <w:left w:val="none" w:sz="0" w:space="0" w:color="auto"/>
            <w:bottom w:val="none" w:sz="0" w:space="0" w:color="auto"/>
            <w:right w:val="none" w:sz="0" w:space="0" w:color="auto"/>
          </w:divBdr>
        </w:div>
        <w:div w:id="533809025">
          <w:marLeft w:val="0"/>
          <w:marRight w:val="0"/>
          <w:marTop w:val="0"/>
          <w:marBottom w:val="0"/>
          <w:divBdr>
            <w:top w:val="none" w:sz="0" w:space="0" w:color="auto"/>
            <w:left w:val="none" w:sz="0" w:space="0" w:color="auto"/>
            <w:bottom w:val="none" w:sz="0" w:space="0" w:color="auto"/>
            <w:right w:val="none" w:sz="0" w:space="0" w:color="auto"/>
          </w:divBdr>
        </w:div>
        <w:div w:id="619730455">
          <w:marLeft w:val="0"/>
          <w:marRight w:val="0"/>
          <w:marTop w:val="0"/>
          <w:marBottom w:val="0"/>
          <w:divBdr>
            <w:top w:val="none" w:sz="0" w:space="0" w:color="auto"/>
            <w:left w:val="none" w:sz="0" w:space="0" w:color="auto"/>
            <w:bottom w:val="none" w:sz="0" w:space="0" w:color="auto"/>
            <w:right w:val="none" w:sz="0" w:space="0" w:color="auto"/>
          </w:divBdr>
        </w:div>
        <w:div w:id="952832290">
          <w:marLeft w:val="0"/>
          <w:marRight w:val="0"/>
          <w:marTop w:val="0"/>
          <w:marBottom w:val="0"/>
          <w:divBdr>
            <w:top w:val="none" w:sz="0" w:space="0" w:color="auto"/>
            <w:left w:val="none" w:sz="0" w:space="0" w:color="auto"/>
            <w:bottom w:val="none" w:sz="0" w:space="0" w:color="auto"/>
            <w:right w:val="none" w:sz="0" w:space="0" w:color="auto"/>
          </w:divBdr>
        </w:div>
        <w:div w:id="1210066340">
          <w:marLeft w:val="0"/>
          <w:marRight w:val="0"/>
          <w:marTop w:val="0"/>
          <w:marBottom w:val="0"/>
          <w:divBdr>
            <w:top w:val="none" w:sz="0" w:space="0" w:color="auto"/>
            <w:left w:val="none" w:sz="0" w:space="0" w:color="auto"/>
            <w:bottom w:val="none" w:sz="0" w:space="0" w:color="auto"/>
            <w:right w:val="none" w:sz="0" w:space="0" w:color="auto"/>
          </w:divBdr>
        </w:div>
        <w:div w:id="1559393882">
          <w:marLeft w:val="0"/>
          <w:marRight w:val="0"/>
          <w:marTop w:val="0"/>
          <w:marBottom w:val="0"/>
          <w:divBdr>
            <w:top w:val="none" w:sz="0" w:space="0" w:color="auto"/>
            <w:left w:val="none" w:sz="0" w:space="0" w:color="auto"/>
            <w:bottom w:val="none" w:sz="0" w:space="0" w:color="auto"/>
            <w:right w:val="none" w:sz="0" w:space="0" w:color="auto"/>
          </w:divBdr>
        </w:div>
      </w:divsChild>
    </w:div>
    <w:div w:id="1507672235">
      <w:bodyDiv w:val="1"/>
      <w:marLeft w:val="0"/>
      <w:marRight w:val="0"/>
      <w:marTop w:val="0"/>
      <w:marBottom w:val="0"/>
      <w:divBdr>
        <w:top w:val="none" w:sz="0" w:space="0" w:color="auto"/>
        <w:left w:val="none" w:sz="0" w:space="0" w:color="auto"/>
        <w:bottom w:val="none" w:sz="0" w:space="0" w:color="auto"/>
        <w:right w:val="none" w:sz="0" w:space="0" w:color="auto"/>
      </w:divBdr>
    </w:div>
    <w:div w:id="1516268089">
      <w:bodyDiv w:val="1"/>
      <w:marLeft w:val="0"/>
      <w:marRight w:val="0"/>
      <w:marTop w:val="0"/>
      <w:marBottom w:val="0"/>
      <w:divBdr>
        <w:top w:val="none" w:sz="0" w:space="0" w:color="auto"/>
        <w:left w:val="none" w:sz="0" w:space="0" w:color="auto"/>
        <w:bottom w:val="none" w:sz="0" w:space="0" w:color="auto"/>
        <w:right w:val="none" w:sz="0" w:space="0" w:color="auto"/>
      </w:divBdr>
    </w:div>
    <w:div w:id="1539658507">
      <w:bodyDiv w:val="1"/>
      <w:marLeft w:val="0"/>
      <w:marRight w:val="0"/>
      <w:marTop w:val="0"/>
      <w:marBottom w:val="0"/>
      <w:divBdr>
        <w:top w:val="none" w:sz="0" w:space="0" w:color="auto"/>
        <w:left w:val="none" w:sz="0" w:space="0" w:color="auto"/>
        <w:bottom w:val="none" w:sz="0" w:space="0" w:color="auto"/>
        <w:right w:val="none" w:sz="0" w:space="0" w:color="auto"/>
      </w:divBdr>
      <w:divsChild>
        <w:div w:id="1157956892">
          <w:marLeft w:val="0"/>
          <w:marRight w:val="0"/>
          <w:marTop w:val="0"/>
          <w:marBottom w:val="0"/>
          <w:divBdr>
            <w:top w:val="none" w:sz="0" w:space="0" w:color="auto"/>
            <w:left w:val="none" w:sz="0" w:space="0" w:color="auto"/>
            <w:bottom w:val="none" w:sz="0" w:space="0" w:color="auto"/>
            <w:right w:val="none" w:sz="0" w:space="0" w:color="auto"/>
          </w:divBdr>
        </w:div>
        <w:div w:id="1653873804">
          <w:marLeft w:val="0"/>
          <w:marRight w:val="0"/>
          <w:marTop w:val="0"/>
          <w:marBottom w:val="0"/>
          <w:divBdr>
            <w:top w:val="none" w:sz="0" w:space="0" w:color="auto"/>
            <w:left w:val="none" w:sz="0" w:space="0" w:color="auto"/>
            <w:bottom w:val="none" w:sz="0" w:space="0" w:color="auto"/>
            <w:right w:val="none" w:sz="0" w:space="0" w:color="auto"/>
          </w:divBdr>
        </w:div>
        <w:div w:id="2146042532">
          <w:marLeft w:val="0"/>
          <w:marRight w:val="0"/>
          <w:marTop w:val="0"/>
          <w:marBottom w:val="0"/>
          <w:divBdr>
            <w:top w:val="none" w:sz="0" w:space="0" w:color="auto"/>
            <w:left w:val="none" w:sz="0" w:space="0" w:color="auto"/>
            <w:bottom w:val="none" w:sz="0" w:space="0" w:color="auto"/>
            <w:right w:val="none" w:sz="0" w:space="0" w:color="auto"/>
          </w:divBdr>
        </w:div>
      </w:divsChild>
    </w:div>
    <w:div w:id="1547910626">
      <w:bodyDiv w:val="1"/>
      <w:marLeft w:val="0"/>
      <w:marRight w:val="0"/>
      <w:marTop w:val="0"/>
      <w:marBottom w:val="0"/>
      <w:divBdr>
        <w:top w:val="none" w:sz="0" w:space="0" w:color="auto"/>
        <w:left w:val="none" w:sz="0" w:space="0" w:color="auto"/>
        <w:bottom w:val="none" w:sz="0" w:space="0" w:color="auto"/>
        <w:right w:val="none" w:sz="0" w:space="0" w:color="auto"/>
      </w:divBdr>
    </w:div>
    <w:div w:id="1609583499">
      <w:bodyDiv w:val="1"/>
      <w:marLeft w:val="0"/>
      <w:marRight w:val="0"/>
      <w:marTop w:val="0"/>
      <w:marBottom w:val="0"/>
      <w:divBdr>
        <w:top w:val="none" w:sz="0" w:space="0" w:color="auto"/>
        <w:left w:val="none" w:sz="0" w:space="0" w:color="auto"/>
        <w:bottom w:val="none" w:sz="0" w:space="0" w:color="auto"/>
        <w:right w:val="none" w:sz="0" w:space="0" w:color="auto"/>
      </w:divBdr>
    </w:div>
    <w:div w:id="1611400055">
      <w:bodyDiv w:val="1"/>
      <w:marLeft w:val="0"/>
      <w:marRight w:val="0"/>
      <w:marTop w:val="0"/>
      <w:marBottom w:val="0"/>
      <w:divBdr>
        <w:top w:val="none" w:sz="0" w:space="0" w:color="auto"/>
        <w:left w:val="none" w:sz="0" w:space="0" w:color="auto"/>
        <w:bottom w:val="none" w:sz="0" w:space="0" w:color="auto"/>
        <w:right w:val="none" w:sz="0" w:space="0" w:color="auto"/>
      </w:divBdr>
    </w:div>
    <w:div w:id="1632784571">
      <w:bodyDiv w:val="1"/>
      <w:marLeft w:val="0"/>
      <w:marRight w:val="0"/>
      <w:marTop w:val="0"/>
      <w:marBottom w:val="0"/>
      <w:divBdr>
        <w:top w:val="none" w:sz="0" w:space="0" w:color="auto"/>
        <w:left w:val="none" w:sz="0" w:space="0" w:color="auto"/>
        <w:bottom w:val="none" w:sz="0" w:space="0" w:color="auto"/>
        <w:right w:val="none" w:sz="0" w:space="0" w:color="auto"/>
      </w:divBdr>
    </w:div>
    <w:div w:id="1657995607">
      <w:bodyDiv w:val="1"/>
      <w:marLeft w:val="0"/>
      <w:marRight w:val="0"/>
      <w:marTop w:val="0"/>
      <w:marBottom w:val="0"/>
      <w:divBdr>
        <w:top w:val="none" w:sz="0" w:space="0" w:color="auto"/>
        <w:left w:val="none" w:sz="0" w:space="0" w:color="auto"/>
        <w:bottom w:val="none" w:sz="0" w:space="0" w:color="auto"/>
        <w:right w:val="none" w:sz="0" w:space="0" w:color="auto"/>
      </w:divBdr>
    </w:div>
    <w:div w:id="1675454201">
      <w:bodyDiv w:val="1"/>
      <w:marLeft w:val="0"/>
      <w:marRight w:val="0"/>
      <w:marTop w:val="0"/>
      <w:marBottom w:val="0"/>
      <w:divBdr>
        <w:top w:val="none" w:sz="0" w:space="0" w:color="auto"/>
        <w:left w:val="none" w:sz="0" w:space="0" w:color="auto"/>
        <w:bottom w:val="none" w:sz="0" w:space="0" w:color="auto"/>
        <w:right w:val="none" w:sz="0" w:space="0" w:color="auto"/>
      </w:divBdr>
      <w:divsChild>
        <w:div w:id="54856241">
          <w:marLeft w:val="0"/>
          <w:marRight w:val="0"/>
          <w:marTop w:val="0"/>
          <w:marBottom w:val="0"/>
          <w:divBdr>
            <w:top w:val="none" w:sz="0" w:space="0" w:color="auto"/>
            <w:left w:val="none" w:sz="0" w:space="0" w:color="auto"/>
            <w:bottom w:val="none" w:sz="0" w:space="0" w:color="auto"/>
            <w:right w:val="none" w:sz="0" w:space="0" w:color="auto"/>
          </w:divBdr>
        </w:div>
        <w:div w:id="346106292">
          <w:marLeft w:val="0"/>
          <w:marRight w:val="0"/>
          <w:marTop w:val="0"/>
          <w:marBottom w:val="0"/>
          <w:divBdr>
            <w:top w:val="none" w:sz="0" w:space="0" w:color="auto"/>
            <w:left w:val="none" w:sz="0" w:space="0" w:color="auto"/>
            <w:bottom w:val="none" w:sz="0" w:space="0" w:color="auto"/>
            <w:right w:val="none" w:sz="0" w:space="0" w:color="auto"/>
          </w:divBdr>
        </w:div>
        <w:div w:id="1163161544">
          <w:marLeft w:val="0"/>
          <w:marRight w:val="0"/>
          <w:marTop w:val="0"/>
          <w:marBottom w:val="0"/>
          <w:divBdr>
            <w:top w:val="none" w:sz="0" w:space="0" w:color="auto"/>
            <w:left w:val="none" w:sz="0" w:space="0" w:color="auto"/>
            <w:bottom w:val="none" w:sz="0" w:space="0" w:color="auto"/>
            <w:right w:val="none" w:sz="0" w:space="0" w:color="auto"/>
          </w:divBdr>
        </w:div>
        <w:div w:id="1459568139">
          <w:marLeft w:val="0"/>
          <w:marRight w:val="0"/>
          <w:marTop w:val="0"/>
          <w:marBottom w:val="0"/>
          <w:divBdr>
            <w:top w:val="none" w:sz="0" w:space="0" w:color="auto"/>
            <w:left w:val="none" w:sz="0" w:space="0" w:color="auto"/>
            <w:bottom w:val="none" w:sz="0" w:space="0" w:color="auto"/>
            <w:right w:val="none" w:sz="0" w:space="0" w:color="auto"/>
          </w:divBdr>
        </w:div>
        <w:div w:id="1675377928">
          <w:marLeft w:val="0"/>
          <w:marRight w:val="0"/>
          <w:marTop w:val="0"/>
          <w:marBottom w:val="0"/>
          <w:divBdr>
            <w:top w:val="none" w:sz="0" w:space="0" w:color="auto"/>
            <w:left w:val="none" w:sz="0" w:space="0" w:color="auto"/>
            <w:bottom w:val="none" w:sz="0" w:space="0" w:color="auto"/>
            <w:right w:val="none" w:sz="0" w:space="0" w:color="auto"/>
          </w:divBdr>
        </w:div>
        <w:div w:id="1733766877">
          <w:marLeft w:val="0"/>
          <w:marRight w:val="0"/>
          <w:marTop w:val="0"/>
          <w:marBottom w:val="0"/>
          <w:divBdr>
            <w:top w:val="none" w:sz="0" w:space="0" w:color="auto"/>
            <w:left w:val="none" w:sz="0" w:space="0" w:color="auto"/>
            <w:bottom w:val="none" w:sz="0" w:space="0" w:color="auto"/>
            <w:right w:val="none" w:sz="0" w:space="0" w:color="auto"/>
          </w:divBdr>
        </w:div>
        <w:div w:id="2091730235">
          <w:marLeft w:val="0"/>
          <w:marRight w:val="0"/>
          <w:marTop w:val="0"/>
          <w:marBottom w:val="0"/>
          <w:divBdr>
            <w:top w:val="none" w:sz="0" w:space="0" w:color="auto"/>
            <w:left w:val="none" w:sz="0" w:space="0" w:color="auto"/>
            <w:bottom w:val="none" w:sz="0" w:space="0" w:color="auto"/>
            <w:right w:val="none" w:sz="0" w:space="0" w:color="auto"/>
          </w:divBdr>
        </w:div>
      </w:divsChild>
    </w:div>
    <w:div w:id="1706370956">
      <w:bodyDiv w:val="1"/>
      <w:marLeft w:val="0"/>
      <w:marRight w:val="0"/>
      <w:marTop w:val="0"/>
      <w:marBottom w:val="0"/>
      <w:divBdr>
        <w:top w:val="none" w:sz="0" w:space="0" w:color="auto"/>
        <w:left w:val="none" w:sz="0" w:space="0" w:color="auto"/>
        <w:bottom w:val="none" w:sz="0" w:space="0" w:color="auto"/>
        <w:right w:val="none" w:sz="0" w:space="0" w:color="auto"/>
      </w:divBdr>
    </w:div>
    <w:div w:id="1832331126">
      <w:bodyDiv w:val="1"/>
      <w:marLeft w:val="0"/>
      <w:marRight w:val="0"/>
      <w:marTop w:val="0"/>
      <w:marBottom w:val="0"/>
      <w:divBdr>
        <w:top w:val="none" w:sz="0" w:space="0" w:color="auto"/>
        <w:left w:val="none" w:sz="0" w:space="0" w:color="auto"/>
        <w:bottom w:val="none" w:sz="0" w:space="0" w:color="auto"/>
        <w:right w:val="none" w:sz="0" w:space="0" w:color="auto"/>
      </w:divBdr>
    </w:div>
    <w:div w:id="1839345059">
      <w:bodyDiv w:val="1"/>
      <w:marLeft w:val="0"/>
      <w:marRight w:val="0"/>
      <w:marTop w:val="0"/>
      <w:marBottom w:val="0"/>
      <w:divBdr>
        <w:top w:val="none" w:sz="0" w:space="0" w:color="auto"/>
        <w:left w:val="none" w:sz="0" w:space="0" w:color="auto"/>
        <w:bottom w:val="none" w:sz="0" w:space="0" w:color="auto"/>
        <w:right w:val="none" w:sz="0" w:space="0" w:color="auto"/>
      </w:divBdr>
    </w:div>
    <w:div w:id="1914119662">
      <w:bodyDiv w:val="1"/>
      <w:marLeft w:val="0"/>
      <w:marRight w:val="0"/>
      <w:marTop w:val="0"/>
      <w:marBottom w:val="0"/>
      <w:divBdr>
        <w:top w:val="none" w:sz="0" w:space="0" w:color="auto"/>
        <w:left w:val="none" w:sz="0" w:space="0" w:color="auto"/>
        <w:bottom w:val="none" w:sz="0" w:space="0" w:color="auto"/>
        <w:right w:val="none" w:sz="0" w:space="0" w:color="auto"/>
      </w:divBdr>
      <w:divsChild>
        <w:div w:id="448937439">
          <w:marLeft w:val="0"/>
          <w:marRight w:val="0"/>
          <w:marTop w:val="0"/>
          <w:marBottom w:val="0"/>
          <w:divBdr>
            <w:top w:val="none" w:sz="0" w:space="0" w:color="auto"/>
            <w:left w:val="none" w:sz="0" w:space="0" w:color="auto"/>
            <w:bottom w:val="none" w:sz="0" w:space="0" w:color="auto"/>
            <w:right w:val="none" w:sz="0" w:space="0" w:color="auto"/>
          </w:divBdr>
          <w:divsChild>
            <w:div w:id="1990400276">
              <w:marLeft w:val="0"/>
              <w:marRight w:val="0"/>
              <w:marTop w:val="0"/>
              <w:marBottom w:val="0"/>
              <w:divBdr>
                <w:top w:val="none" w:sz="0" w:space="0" w:color="auto"/>
                <w:left w:val="none" w:sz="0" w:space="0" w:color="auto"/>
                <w:bottom w:val="none" w:sz="0" w:space="0" w:color="auto"/>
                <w:right w:val="none" w:sz="0" w:space="0" w:color="auto"/>
              </w:divBdr>
              <w:divsChild>
                <w:div w:id="2002154187">
                  <w:marLeft w:val="0"/>
                  <w:marRight w:val="0"/>
                  <w:marTop w:val="0"/>
                  <w:marBottom w:val="0"/>
                  <w:divBdr>
                    <w:top w:val="none" w:sz="0" w:space="0" w:color="auto"/>
                    <w:left w:val="none" w:sz="0" w:space="0" w:color="auto"/>
                    <w:bottom w:val="none" w:sz="0" w:space="0" w:color="auto"/>
                    <w:right w:val="none" w:sz="0" w:space="0" w:color="auto"/>
                  </w:divBdr>
                  <w:divsChild>
                    <w:div w:id="1303779169">
                      <w:marLeft w:val="0"/>
                      <w:marRight w:val="0"/>
                      <w:marTop w:val="0"/>
                      <w:marBottom w:val="0"/>
                      <w:divBdr>
                        <w:top w:val="none" w:sz="0" w:space="0" w:color="auto"/>
                        <w:left w:val="none" w:sz="0" w:space="0" w:color="auto"/>
                        <w:bottom w:val="none" w:sz="0" w:space="0" w:color="auto"/>
                        <w:right w:val="none" w:sz="0" w:space="0" w:color="auto"/>
                      </w:divBdr>
                      <w:divsChild>
                        <w:div w:id="1855800580">
                          <w:marLeft w:val="0"/>
                          <w:marRight w:val="0"/>
                          <w:marTop w:val="0"/>
                          <w:marBottom w:val="0"/>
                          <w:divBdr>
                            <w:top w:val="none" w:sz="0" w:space="0" w:color="auto"/>
                            <w:left w:val="none" w:sz="0" w:space="0" w:color="auto"/>
                            <w:bottom w:val="none" w:sz="0" w:space="0" w:color="auto"/>
                            <w:right w:val="none" w:sz="0" w:space="0" w:color="auto"/>
                          </w:divBdr>
                          <w:divsChild>
                            <w:div w:id="20598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760592">
          <w:marLeft w:val="0"/>
          <w:marRight w:val="0"/>
          <w:marTop w:val="0"/>
          <w:marBottom w:val="0"/>
          <w:divBdr>
            <w:top w:val="none" w:sz="0" w:space="0" w:color="auto"/>
            <w:left w:val="none" w:sz="0" w:space="0" w:color="auto"/>
            <w:bottom w:val="none" w:sz="0" w:space="0" w:color="auto"/>
            <w:right w:val="none" w:sz="0" w:space="0" w:color="auto"/>
          </w:divBdr>
          <w:divsChild>
            <w:div w:id="1225526941">
              <w:marLeft w:val="0"/>
              <w:marRight w:val="0"/>
              <w:marTop w:val="0"/>
              <w:marBottom w:val="0"/>
              <w:divBdr>
                <w:top w:val="none" w:sz="0" w:space="0" w:color="auto"/>
                <w:left w:val="none" w:sz="0" w:space="0" w:color="auto"/>
                <w:bottom w:val="none" w:sz="0" w:space="0" w:color="auto"/>
                <w:right w:val="none" w:sz="0" w:space="0" w:color="auto"/>
              </w:divBdr>
              <w:divsChild>
                <w:div w:id="1623919015">
                  <w:marLeft w:val="0"/>
                  <w:marRight w:val="0"/>
                  <w:marTop w:val="0"/>
                  <w:marBottom w:val="0"/>
                  <w:divBdr>
                    <w:top w:val="none" w:sz="0" w:space="0" w:color="auto"/>
                    <w:left w:val="none" w:sz="0" w:space="0" w:color="auto"/>
                    <w:bottom w:val="none" w:sz="0" w:space="0" w:color="auto"/>
                    <w:right w:val="none" w:sz="0" w:space="0" w:color="auto"/>
                  </w:divBdr>
                  <w:divsChild>
                    <w:div w:id="1208177756">
                      <w:marLeft w:val="0"/>
                      <w:marRight w:val="0"/>
                      <w:marTop w:val="0"/>
                      <w:marBottom w:val="0"/>
                      <w:divBdr>
                        <w:top w:val="none" w:sz="0" w:space="0" w:color="auto"/>
                        <w:left w:val="none" w:sz="0" w:space="0" w:color="auto"/>
                        <w:bottom w:val="none" w:sz="0" w:space="0" w:color="auto"/>
                        <w:right w:val="none" w:sz="0" w:space="0" w:color="auto"/>
                      </w:divBdr>
                      <w:divsChild>
                        <w:div w:id="488598731">
                          <w:marLeft w:val="0"/>
                          <w:marRight w:val="0"/>
                          <w:marTop w:val="0"/>
                          <w:marBottom w:val="0"/>
                          <w:divBdr>
                            <w:top w:val="none" w:sz="0" w:space="0" w:color="auto"/>
                            <w:left w:val="none" w:sz="0" w:space="0" w:color="auto"/>
                            <w:bottom w:val="none" w:sz="0" w:space="0" w:color="auto"/>
                            <w:right w:val="none" w:sz="0" w:space="0" w:color="auto"/>
                          </w:divBdr>
                          <w:divsChild>
                            <w:div w:id="5714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96674">
      <w:bodyDiv w:val="1"/>
      <w:marLeft w:val="0"/>
      <w:marRight w:val="0"/>
      <w:marTop w:val="0"/>
      <w:marBottom w:val="0"/>
      <w:divBdr>
        <w:top w:val="none" w:sz="0" w:space="0" w:color="auto"/>
        <w:left w:val="none" w:sz="0" w:space="0" w:color="auto"/>
        <w:bottom w:val="none" w:sz="0" w:space="0" w:color="auto"/>
        <w:right w:val="none" w:sz="0" w:space="0" w:color="auto"/>
      </w:divBdr>
    </w:div>
    <w:div w:id="1937594243">
      <w:bodyDiv w:val="1"/>
      <w:marLeft w:val="0"/>
      <w:marRight w:val="0"/>
      <w:marTop w:val="0"/>
      <w:marBottom w:val="0"/>
      <w:divBdr>
        <w:top w:val="none" w:sz="0" w:space="0" w:color="auto"/>
        <w:left w:val="none" w:sz="0" w:space="0" w:color="auto"/>
        <w:bottom w:val="none" w:sz="0" w:space="0" w:color="auto"/>
        <w:right w:val="none" w:sz="0" w:space="0" w:color="auto"/>
      </w:divBdr>
    </w:div>
    <w:div w:id="1949308540">
      <w:bodyDiv w:val="1"/>
      <w:marLeft w:val="0"/>
      <w:marRight w:val="0"/>
      <w:marTop w:val="0"/>
      <w:marBottom w:val="0"/>
      <w:divBdr>
        <w:top w:val="none" w:sz="0" w:space="0" w:color="auto"/>
        <w:left w:val="none" w:sz="0" w:space="0" w:color="auto"/>
        <w:bottom w:val="none" w:sz="0" w:space="0" w:color="auto"/>
        <w:right w:val="none" w:sz="0" w:space="0" w:color="auto"/>
      </w:divBdr>
    </w:div>
    <w:div w:id="1986398002">
      <w:bodyDiv w:val="1"/>
      <w:marLeft w:val="0"/>
      <w:marRight w:val="0"/>
      <w:marTop w:val="0"/>
      <w:marBottom w:val="0"/>
      <w:divBdr>
        <w:top w:val="none" w:sz="0" w:space="0" w:color="auto"/>
        <w:left w:val="none" w:sz="0" w:space="0" w:color="auto"/>
        <w:bottom w:val="none" w:sz="0" w:space="0" w:color="auto"/>
        <w:right w:val="none" w:sz="0" w:space="0" w:color="auto"/>
      </w:divBdr>
      <w:divsChild>
        <w:div w:id="19169154">
          <w:marLeft w:val="0"/>
          <w:marRight w:val="0"/>
          <w:marTop w:val="0"/>
          <w:marBottom w:val="0"/>
          <w:divBdr>
            <w:top w:val="none" w:sz="0" w:space="0" w:color="auto"/>
            <w:left w:val="none" w:sz="0" w:space="0" w:color="auto"/>
            <w:bottom w:val="none" w:sz="0" w:space="0" w:color="auto"/>
            <w:right w:val="none" w:sz="0" w:space="0" w:color="auto"/>
          </w:divBdr>
        </w:div>
        <w:div w:id="325328331">
          <w:marLeft w:val="0"/>
          <w:marRight w:val="0"/>
          <w:marTop w:val="0"/>
          <w:marBottom w:val="0"/>
          <w:divBdr>
            <w:top w:val="none" w:sz="0" w:space="0" w:color="auto"/>
            <w:left w:val="none" w:sz="0" w:space="0" w:color="auto"/>
            <w:bottom w:val="none" w:sz="0" w:space="0" w:color="auto"/>
            <w:right w:val="none" w:sz="0" w:space="0" w:color="auto"/>
          </w:divBdr>
        </w:div>
        <w:div w:id="1344437240">
          <w:marLeft w:val="0"/>
          <w:marRight w:val="0"/>
          <w:marTop w:val="0"/>
          <w:marBottom w:val="0"/>
          <w:divBdr>
            <w:top w:val="none" w:sz="0" w:space="0" w:color="auto"/>
            <w:left w:val="none" w:sz="0" w:space="0" w:color="auto"/>
            <w:bottom w:val="none" w:sz="0" w:space="0" w:color="auto"/>
            <w:right w:val="none" w:sz="0" w:space="0" w:color="auto"/>
          </w:divBdr>
        </w:div>
      </w:divsChild>
    </w:div>
    <w:div w:id="2014333689">
      <w:bodyDiv w:val="1"/>
      <w:marLeft w:val="0"/>
      <w:marRight w:val="0"/>
      <w:marTop w:val="0"/>
      <w:marBottom w:val="0"/>
      <w:divBdr>
        <w:top w:val="none" w:sz="0" w:space="0" w:color="auto"/>
        <w:left w:val="none" w:sz="0" w:space="0" w:color="auto"/>
        <w:bottom w:val="none" w:sz="0" w:space="0" w:color="auto"/>
        <w:right w:val="none" w:sz="0" w:space="0" w:color="auto"/>
      </w:divBdr>
    </w:div>
    <w:div w:id="2061591644">
      <w:bodyDiv w:val="1"/>
      <w:marLeft w:val="0"/>
      <w:marRight w:val="0"/>
      <w:marTop w:val="0"/>
      <w:marBottom w:val="0"/>
      <w:divBdr>
        <w:top w:val="none" w:sz="0" w:space="0" w:color="auto"/>
        <w:left w:val="none" w:sz="0" w:space="0" w:color="auto"/>
        <w:bottom w:val="none" w:sz="0" w:space="0" w:color="auto"/>
        <w:right w:val="none" w:sz="0" w:space="0" w:color="auto"/>
      </w:divBdr>
    </w:div>
    <w:div w:id="2098398304">
      <w:bodyDiv w:val="1"/>
      <w:marLeft w:val="0"/>
      <w:marRight w:val="0"/>
      <w:marTop w:val="0"/>
      <w:marBottom w:val="0"/>
      <w:divBdr>
        <w:top w:val="none" w:sz="0" w:space="0" w:color="auto"/>
        <w:left w:val="none" w:sz="0" w:space="0" w:color="auto"/>
        <w:bottom w:val="none" w:sz="0" w:space="0" w:color="auto"/>
        <w:right w:val="none" w:sz="0" w:space="0" w:color="auto"/>
      </w:divBdr>
    </w:div>
    <w:div w:id="21260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zel.benza@landscapeinstitut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formingplanning.scot/national-planning-framework/integrated-impact-assess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ndscapeinstitute.org" TargetMode="External"/><Relationship Id="rId1" Type="http://schemas.openxmlformats.org/officeDocument/2006/relationships/hyperlink" Target="mailto:policy@landscapeinstitu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AAF604669D5428302FF7A897E15F8" ma:contentTypeVersion="7" ma:contentTypeDescription="Create a new document." ma:contentTypeScope="" ma:versionID="40332ea394a491fd9843e447b402ba2c">
  <xsd:schema xmlns:xsd="http://www.w3.org/2001/XMLSchema" xmlns:xs="http://www.w3.org/2001/XMLSchema" xmlns:p="http://schemas.microsoft.com/office/2006/metadata/properties" xmlns:ns3="ed47f2a7-81a0-48f0-afff-58d59f6221b6" xmlns:ns4="4534790a-5571-4ec2-9406-6d765c830027" targetNamespace="http://schemas.microsoft.com/office/2006/metadata/properties" ma:root="true" ma:fieldsID="2f3640053cd0ed55582d1754c304f4a9" ns3:_="" ns4:_="">
    <xsd:import namespace="ed47f2a7-81a0-48f0-afff-58d59f6221b6"/>
    <xsd:import namespace="4534790a-5571-4ec2-9406-6d765c8300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f2a7-81a0-48f0-afff-58d59f62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4790a-5571-4ec2-9406-6d765c830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40A0D-5D28-4FB7-BB50-00D12B66A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7f2a7-81a0-48f0-afff-58d59f6221b6"/>
    <ds:schemaRef ds:uri="4534790a-5571-4ec2-9406-6d765c83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98D4D-6144-46C8-BC89-504F69227D0B}">
  <ds:schemaRefs>
    <ds:schemaRef ds:uri="http://schemas.openxmlformats.org/officeDocument/2006/bibliography"/>
  </ds:schemaRefs>
</ds:datastoreItem>
</file>

<file path=customXml/itemProps3.xml><?xml version="1.0" encoding="utf-8"?>
<ds:datastoreItem xmlns:ds="http://schemas.openxmlformats.org/officeDocument/2006/customXml" ds:itemID="{D659E066-5AB8-4850-BA43-D2A1580F1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EF7CF-8BDD-408F-A239-489767023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13</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Gosling</dc:creator>
  <cp:keywords/>
  <dc:description/>
  <cp:lastModifiedBy>Hazel Benza</cp:lastModifiedBy>
  <cp:revision>61</cp:revision>
  <cp:lastPrinted>2022-07-15T02:40:00Z</cp:lastPrinted>
  <dcterms:created xsi:type="dcterms:W3CDTF">2023-07-18T15:56:00Z</dcterms:created>
  <dcterms:modified xsi:type="dcterms:W3CDTF">2023-08-15T14:30:00Z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0x010100657AAF604669D5428302FF7A897E15F8</vt:lpwstr>
  </property>
</Properties>
</file>